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1FF" w:rsidRPr="001C75EF" w:rsidRDefault="003651FF" w:rsidP="006967A9">
      <w:pPr>
        <w:pStyle w:val="af7"/>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1C75EF">
        <w:rPr>
          <w:rFonts w:ascii="Arial" w:eastAsiaTheme="minorEastAsia" w:hAnsi="Arial" w:cs="Arial" w:hint="eastAsia"/>
          <w:b/>
          <w:bCs/>
          <w:sz w:val="22"/>
          <w:szCs w:val="22"/>
          <w:lang w:val="en-GB" w:eastAsia="zh-CN"/>
        </w:rPr>
        <w:t>92</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745271">
        <w:rPr>
          <w:rFonts w:ascii="Arial" w:eastAsiaTheme="minorEastAsia" w:hAnsi="Arial" w:cs="Arial" w:hint="eastAsia"/>
          <w:b/>
          <w:bCs/>
          <w:sz w:val="22"/>
          <w:szCs w:val="22"/>
          <w:lang w:val="en-GB" w:eastAsia="zh-CN"/>
        </w:rPr>
        <w:t xml:space="preserve">      </w:t>
      </w:r>
      <w:bookmarkStart w:id="2" w:name="_GoBack"/>
      <w:bookmarkEnd w:id="2"/>
      <w:r w:rsidR="00F8188F">
        <w:rPr>
          <w:rFonts w:ascii="Arial" w:hAnsi="Arial" w:cs="Arial" w:hint="eastAsia"/>
          <w:b/>
          <w:bCs/>
          <w:sz w:val="22"/>
          <w:szCs w:val="22"/>
          <w:lang w:val="en-GB"/>
        </w:rPr>
        <w:t>R1-</w:t>
      </w:r>
      <w:r w:rsidR="00C8239F" w:rsidRPr="00C8239F">
        <w:rPr>
          <w:rFonts w:ascii="Arial" w:hAnsi="Arial" w:cs="Arial"/>
          <w:b/>
          <w:bCs/>
          <w:sz w:val="22"/>
          <w:szCs w:val="22"/>
          <w:lang w:val="en-GB"/>
        </w:rPr>
        <w:t>180</w:t>
      </w:r>
      <w:r w:rsidR="00D07BC5" w:rsidRPr="00D07BC5">
        <w:rPr>
          <w:rFonts w:ascii="Arial" w:hAnsi="Arial" w:cs="Arial" w:hint="eastAsia"/>
          <w:b/>
          <w:bCs/>
          <w:sz w:val="22"/>
          <w:szCs w:val="22"/>
          <w:lang w:val="en-GB"/>
        </w:rPr>
        <w:t>1898</w:t>
      </w:r>
    </w:p>
    <w:p w:rsidR="003651FF" w:rsidRPr="001C75EF" w:rsidRDefault="001C75EF" w:rsidP="001C75EF">
      <w:pPr>
        <w:pStyle w:val="af7"/>
        <w:snapToGrid w:val="0"/>
        <w:ind w:left="2393" w:hangingChars="993" w:hanging="2393"/>
        <w:rPr>
          <w:rFonts w:ascii="Arial" w:eastAsiaTheme="minorEastAsia" w:hAnsi="Arial" w:cs="Arial"/>
          <w:b/>
          <w:bCs/>
          <w:sz w:val="22"/>
          <w:szCs w:val="22"/>
          <w:lang w:val="en-GB" w:eastAsia="zh-CN"/>
        </w:rPr>
      </w:pPr>
      <w:r>
        <w:rPr>
          <w:rFonts w:ascii="Arial" w:eastAsiaTheme="minorEastAsia" w:hAnsi="Arial" w:cs="Arial" w:hint="eastAsia"/>
          <w:b/>
          <w:bCs/>
          <w:sz w:val="24"/>
          <w:lang w:eastAsia="zh-CN"/>
        </w:rPr>
        <w:t>Athens</w:t>
      </w:r>
      <w:r w:rsidR="00A13BCE">
        <w:rPr>
          <w:rFonts w:ascii="Arial" w:hAnsi="Arial" w:cs="Arial"/>
          <w:b/>
          <w:bCs/>
          <w:sz w:val="24"/>
        </w:rPr>
        <w:t xml:space="preserve">, </w:t>
      </w:r>
      <w:r>
        <w:rPr>
          <w:rFonts w:ascii="Arial" w:eastAsiaTheme="minorEastAsia" w:hAnsi="Arial" w:cs="Arial" w:hint="eastAsia"/>
          <w:b/>
          <w:bCs/>
          <w:sz w:val="24"/>
          <w:lang w:eastAsia="zh-CN"/>
        </w:rPr>
        <w:t>Greece</w:t>
      </w:r>
      <w:r w:rsidR="00A13BCE">
        <w:rPr>
          <w:rFonts w:ascii="Arial" w:hAnsi="Arial" w:cs="Arial"/>
          <w:b/>
          <w:bCs/>
          <w:sz w:val="24"/>
        </w:rPr>
        <w:t xml:space="preserve">, </w:t>
      </w:r>
      <w:r w:rsidR="00201926">
        <w:rPr>
          <w:rFonts w:ascii="Arial" w:eastAsiaTheme="minorEastAsia" w:hAnsi="Arial" w:cs="Arial" w:hint="eastAsia"/>
          <w:b/>
          <w:bCs/>
          <w:sz w:val="24"/>
          <w:lang w:eastAsia="zh-CN"/>
        </w:rPr>
        <w:t>2</w:t>
      </w:r>
      <w:r>
        <w:rPr>
          <w:rFonts w:ascii="Arial" w:eastAsiaTheme="minorEastAsia" w:hAnsi="Arial" w:cs="Arial" w:hint="eastAsia"/>
          <w:b/>
          <w:bCs/>
          <w:sz w:val="24"/>
          <w:lang w:eastAsia="zh-CN"/>
        </w:rPr>
        <w:t>6</w:t>
      </w:r>
      <w:r>
        <w:rPr>
          <w:rFonts w:ascii="Arial" w:eastAsiaTheme="minorEastAsia" w:hAnsi="Arial" w:cs="Arial" w:hint="eastAsia"/>
          <w:b/>
          <w:bCs/>
          <w:sz w:val="24"/>
          <w:vertAlign w:val="superscript"/>
          <w:lang w:eastAsia="zh-CN"/>
        </w:rPr>
        <w:t>th</w:t>
      </w:r>
      <w:r w:rsidR="00A13BCE">
        <w:rPr>
          <w:rFonts w:ascii="Arial" w:hAnsi="Arial" w:cs="Arial"/>
          <w:b/>
          <w:bCs/>
          <w:sz w:val="24"/>
        </w:rPr>
        <w:t xml:space="preserve"> </w:t>
      </w:r>
      <w:r>
        <w:rPr>
          <w:rFonts w:ascii="Arial" w:eastAsiaTheme="minorEastAsia" w:hAnsi="Arial" w:cs="Arial" w:hint="eastAsia"/>
          <w:b/>
          <w:bCs/>
          <w:sz w:val="24"/>
          <w:lang w:eastAsia="zh-CN"/>
        </w:rPr>
        <w:t>Feb.</w:t>
      </w:r>
      <w:r w:rsidR="00F02615">
        <w:rPr>
          <w:rFonts w:ascii="Arial" w:eastAsiaTheme="minorEastAsia" w:hAnsi="Arial" w:cs="Arial"/>
          <w:b/>
          <w:bCs/>
          <w:sz w:val="24"/>
          <w:lang w:eastAsia="zh-CN"/>
        </w:rPr>
        <w:t>–</w:t>
      </w:r>
      <w:r>
        <w:rPr>
          <w:rFonts w:ascii="Arial" w:eastAsiaTheme="minorEastAsia" w:hAnsi="Arial" w:cs="Arial" w:hint="eastAsia"/>
          <w:b/>
          <w:bCs/>
          <w:sz w:val="24"/>
          <w:lang w:eastAsia="zh-CN"/>
        </w:rPr>
        <w:t xml:space="preserve"> </w:t>
      </w:r>
      <w:r w:rsidR="00911C39">
        <w:rPr>
          <w:rFonts w:ascii="Arial" w:eastAsiaTheme="minorEastAsia" w:hAnsi="Arial" w:cs="Arial" w:hint="eastAsia"/>
          <w:b/>
          <w:bCs/>
          <w:sz w:val="24"/>
          <w:lang w:eastAsia="zh-CN"/>
        </w:rPr>
        <w:t>2</w:t>
      </w:r>
      <w:r w:rsidR="007A0262">
        <w:rPr>
          <w:rFonts w:ascii="Arial" w:eastAsiaTheme="minorEastAsia" w:hAnsi="Arial" w:cs="Arial" w:hint="eastAsia"/>
          <w:b/>
          <w:bCs/>
          <w:sz w:val="24"/>
          <w:vertAlign w:val="superscript"/>
          <w:lang w:eastAsia="zh-CN"/>
        </w:rPr>
        <w:t>nd</w:t>
      </w:r>
      <w:r w:rsidR="00F02615">
        <w:rPr>
          <w:rFonts w:ascii="Arial" w:eastAsiaTheme="minorEastAsia" w:hAnsi="Arial" w:cs="Arial" w:hint="eastAsia"/>
          <w:b/>
          <w:bCs/>
          <w:sz w:val="24"/>
          <w:lang w:eastAsia="zh-CN"/>
        </w:rPr>
        <w:t xml:space="preserve"> </w:t>
      </w:r>
      <w:r>
        <w:rPr>
          <w:rFonts w:ascii="Arial" w:eastAsiaTheme="minorEastAsia" w:hAnsi="Arial" w:cs="Arial" w:hint="eastAsia"/>
          <w:b/>
          <w:bCs/>
          <w:sz w:val="24"/>
          <w:lang w:eastAsia="zh-CN"/>
        </w:rPr>
        <w:t>Mar.</w:t>
      </w:r>
      <w:r w:rsidR="00F02615">
        <w:rPr>
          <w:rFonts w:ascii="Arial" w:eastAsiaTheme="minorEastAsia" w:hAnsi="Arial" w:cs="Arial" w:hint="eastAsia"/>
          <w:b/>
          <w:bCs/>
          <w:sz w:val="24"/>
          <w:lang w:eastAsia="zh-CN"/>
        </w:rPr>
        <w:t xml:space="preserve"> </w:t>
      </w:r>
      <w:r w:rsidR="00A13BCE">
        <w:rPr>
          <w:rFonts w:ascii="Arial" w:hAnsi="Arial" w:cs="Arial"/>
          <w:b/>
          <w:bCs/>
          <w:sz w:val="24"/>
        </w:rPr>
        <w:t>201</w:t>
      </w:r>
      <w:r>
        <w:rPr>
          <w:rFonts w:ascii="Arial" w:eastAsiaTheme="minorEastAsia" w:hAnsi="Arial" w:cs="Arial" w:hint="eastAsia"/>
          <w:b/>
          <w:bCs/>
          <w:sz w:val="24"/>
          <w:lang w:eastAsia="zh-CN"/>
        </w:rPr>
        <w:t>8</w:t>
      </w:r>
    </w:p>
    <w:p w:rsidR="00AC5C34" w:rsidRPr="001C75EF"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312EA1">
        <w:rPr>
          <w:rFonts w:ascii="Arial" w:eastAsiaTheme="minorEastAsia" w:hAnsi="Arial" w:cs="Arial" w:hint="eastAsia"/>
          <w:b/>
          <w:bCs/>
          <w:sz w:val="22"/>
          <w:szCs w:val="22"/>
          <w:lang w:val="en-GB" w:eastAsia="zh-CN"/>
        </w:rPr>
        <w:t>1.</w:t>
      </w:r>
      <w:r w:rsidR="006E3AB1">
        <w:rPr>
          <w:rFonts w:ascii="Arial" w:eastAsiaTheme="minorEastAsia" w:hAnsi="Arial" w:cs="Arial" w:hint="eastAsia"/>
          <w:b/>
          <w:bCs/>
          <w:sz w:val="22"/>
          <w:szCs w:val="22"/>
          <w:lang w:val="en-GB" w:eastAsia="zh-CN"/>
        </w:rPr>
        <w:t>2.</w:t>
      </w:r>
      <w:r w:rsidR="009447EE">
        <w:rPr>
          <w:rFonts w:ascii="Arial" w:eastAsiaTheme="minorEastAsia" w:hAnsi="Arial" w:cs="Arial" w:hint="eastAsia"/>
          <w:b/>
          <w:bCs/>
          <w:sz w:val="22"/>
          <w:szCs w:val="22"/>
          <w:lang w:val="en-GB" w:eastAsia="zh-CN"/>
        </w:rPr>
        <w:t>2</w:t>
      </w:r>
      <w:r w:rsidR="006E3AB1">
        <w:rPr>
          <w:rFonts w:ascii="Arial" w:eastAsiaTheme="minorEastAsia" w:hAnsi="Arial" w:cs="Arial" w:hint="eastAsia"/>
          <w:b/>
          <w:bCs/>
          <w:sz w:val="22"/>
          <w:szCs w:val="22"/>
          <w:lang w:val="en-GB" w:eastAsia="zh-CN"/>
        </w:rPr>
        <w:t>.</w:t>
      </w:r>
      <w:r w:rsidR="003F4510">
        <w:rPr>
          <w:rFonts w:ascii="Arial" w:eastAsiaTheme="minorEastAsia" w:hAnsi="Arial" w:cs="Arial" w:hint="eastAsia"/>
          <w:b/>
          <w:bCs/>
          <w:sz w:val="22"/>
          <w:szCs w:val="22"/>
          <w:lang w:val="en-GB" w:eastAsia="zh-CN"/>
        </w:rPr>
        <w:t>3</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5A4FD0">
        <w:rPr>
          <w:rFonts w:ascii="Arial" w:eastAsiaTheme="minorEastAsia" w:hAnsi="Arial" w:cs="Arial" w:hint="eastAsia"/>
          <w:b/>
          <w:bCs/>
          <w:sz w:val="22"/>
          <w:szCs w:val="22"/>
          <w:lang w:val="en-GB" w:eastAsia="zh-CN"/>
        </w:rPr>
        <w:t>Remaining</w:t>
      </w:r>
      <w:r w:rsidR="00E0445D">
        <w:rPr>
          <w:rFonts w:ascii="Arial" w:eastAsiaTheme="minorEastAsia" w:hAnsi="Arial" w:cs="Arial" w:hint="eastAsia"/>
          <w:b/>
          <w:bCs/>
          <w:sz w:val="22"/>
          <w:szCs w:val="22"/>
          <w:lang w:val="en-GB" w:eastAsia="zh-CN"/>
        </w:rPr>
        <w:t xml:space="preserve"> issues</w:t>
      </w:r>
      <w:r w:rsidR="002E715A" w:rsidRPr="002E715A">
        <w:rPr>
          <w:rFonts w:ascii="Arial" w:eastAsiaTheme="minorEastAsia" w:hAnsi="Arial" w:cs="Arial"/>
          <w:b/>
          <w:bCs/>
          <w:sz w:val="22"/>
          <w:szCs w:val="22"/>
          <w:lang w:val="en-GB" w:eastAsia="zh-CN"/>
        </w:rPr>
        <w:t xml:space="preserve"> on beam reporting</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005825" w:rsidRDefault="00005825" w:rsidP="00750AEB">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RAN1#9</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005825" w:rsidRPr="00005825" w:rsidRDefault="00005825" w:rsidP="00005825">
      <w:pPr>
        <w:numPr>
          <w:ilvl w:val="0"/>
          <w:numId w:val="21"/>
        </w:numPr>
        <w:spacing w:after="0"/>
        <w:rPr>
          <w:lang w:val="en-US"/>
        </w:rPr>
      </w:pPr>
      <w:r w:rsidRPr="00005825">
        <w:rPr>
          <w:lang w:val="en-US"/>
        </w:rPr>
        <w:t>Differential RSRP is computed with reference to the strongest reported RSRP</w:t>
      </w:r>
    </w:p>
    <w:p w:rsidR="00005825" w:rsidRDefault="00005825" w:rsidP="00005825">
      <w:pPr>
        <w:spacing w:after="0"/>
        <w:ind w:left="720"/>
        <w:rPr>
          <w:rFonts w:eastAsiaTheme="minorEastAsia"/>
          <w:lang w:val="en-US" w:eastAsia="zh-CN"/>
        </w:rPr>
      </w:pPr>
      <w:r w:rsidRPr="00397E79">
        <w:rPr>
          <w:lang w:val="en-US"/>
        </w:rPr>
        <w:t>Step size: 2dB</w:t>
      </w:r>
    </w:p>
    <w:p w:rsidR="00A4548B" w:rsidRPr="00E247CC" w:rsidRDefault="00A4548B" w:rsidP="00D549AC">
      <w:pPr>
        <w:numPr>
          <w:ilvl w:val="0"/>
          <w:numId w:val="21"/>
        </w:numPr>
        <w:spacing w:after="0"/>
        <w:rPr>
          <w:lang w:val="en-US"/>
        </w:rPr>
      </w:pPr>
      <w:r w:rsidRPr="00A4548B">
        <w:rPr>
          <w:lang w:val="en-US"/>
        </w:rPr>
        <w:t>L1-RSRP and resource indicators for beam management are mapped to the first CSI Part when reported on long PUCCH or PUSCH</w:t>
      </w:r>
    </w:p>
    <w:p w:rsidR="00E247CC" w:rsidRPr="00E247CC" w:rsidRDefault="00E247CC" w:rsidP="00E247CC">
      <w:pPr>
        <w:pStyle w:val="RAN1bullet1"/>
        <w:numPr>
          <w:ilvl w:val="0"/>
          <w:numId w:val="21"/>
        </w:numPr>
        <w:rPr>
          <w:sz w:val="20"/>
        </w:rPr>
      </w:pPr>
      <w:bookmarkStart w:id="5" w:name="_Toc498726101"/>
      <w:r w:rsidRPr="00E96EDD">
        <w:rPr>
          <w:sz w:val="20"/>
        </w:rP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5"/>
    </w:p>
    <w:p w:rsidR="00750AEB" w:rsidRPr="00750AEB" w:rsidRDefault="00C202A3" w:rsidP="00750AEB">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Moreover, i</w:t>
      </w:r>
      <w:r w:rsidR="00750AEB" w:rsidRPr="00750AEB">
        <w:rPr>
          <w:rFonts w:eastAsia="宋体" w:hint="eastAsia"/>
          <w:color w:val="000000" w:themeColor="text1"/>
          <w:sz w:val="22"/>
          <w:szCs w:val="22"/>
          <w:lang w:eastAsia="zh-CN"/>
        </w:rPr>
        <w:t>n RAN1#90</w:t>
      </w:r>
      <w:r w:rsidR="00750AEB">
        <w:rPr>
          <w:rFonts w:eastAsia="宋体" w:hint="eastAsia"/>
          <w:color w:val="000000" w:themeColor="text1"/>
          <w:sz w:val="22"/>
          <w:szCs w:val="22"/>
          <w:lang w:eastAsia="zh-CN"/>
        </w:rPr>
        <w:t>b</w:t>
      </w:r>
      <w:r w:rsidR="00750AEB" w:rsidRPr="00750AEB">
        <w:rPr>
          <w:rFonts w:eastAsia="宋体" w:hint="eastAsia"/>
          <w:color w:val="000000" w:themeColor="text1"/>
          <w:sz w:val="22"/>
          <w:szCs w:val="22"/>
          <w:lang w:eastAsia="zh-CN"/>
        </w:rPr>
        <w:t xml:space="preserve"> meeting [</w:t>
      </w:r>
      <w:r w:rsidR="00D549AC">
        <w:rPr>
          <w:rFonts w:eastAsia="宋体" w:hint="eastAsia"/>
          <w:color w:val="000000" w:themeColor="text1"/>
          <w:sz w:val="22"/>
          <w:szCs w:val="22"/>
          <w:lang w:eastAsia="zh-CN"/>
        </w:rPr>
        <w:t>2</w:t>
      </w:r>
      <w:r w:rsidR="00750AEB" w:rsidRPr="00750AEB">
        <w:rPr>
          <w:rFonts w:eastAsia="宋体" w:hint="eastAsia"/>
          <w:color w:val="000000" w:themeColor="text1"/>
          <w:sz w:val="22"/>
          <w:szCs w:val="22"/>
          <w:lang w:eastAsia="zh-CN"/>
        </w:rPr>
        <w:t>], the following agreement</w:t>
      </w:r>
      <w:r w:rsidR="00C1144D">
        <w:rPr>
          <w:rFonts w:eastAsia="宋体" w:hint="eastAsia"/>
          <w:color w:val="000000" w:themeColor="text1"/>
          <w:sz w:val="22"/>
          <w:szCs w:val="22"/>
          <w:lang w:eastAsia="zh-CN"/>
        </w:rPr>
        <w:t>s</w:t>
      </w:r>
      <w:r w:rsidR="00750AEB" w:rsidRPr="00750AEB">
        <w:rPr>
          <w:rFonts w:eastAsia="宋体" w:hint="eastAsia"/>
          <w:color w:val="000000" w:themeColor="text1"/>
          <w:sz w:val="22"/>
          <w:szCs w:val="22"/>
          <w:lang w:eastAsia="zh-CN"/>
        </w:rPr>
        <w:t xml:space="preserve"> w</w:t>
      </w:r>
      <w:r w:rsidR="00C1144D">
        <w:rPr>
          <w:rFonts w:eastAsia="宋体" w:hint="eastAsia"/>
          <w:color w:val="000000" w:themeColor="text1"/>
          <w:sz w:val="22"/>
          <w:szCs w:val="22"/>
          <w:lang w:eastAsia="zh-CN"/>
        </w:rPr>
        <w:t>ere</w:t>
      </w:r>
      <w:r w:rsidR="00750AEB" w:rsidRPr="00750AEB">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made</w:t>
      </w:r>
      <w:r w:rsidR="00750AEB" w:rsidRPr="00750AEB">
        <w:rPr>
          <w:rFonts w:eastAsia="宋体" w:hint="eastAsia"/>
          <w:color w:val="000000" w:themeColor="text1"/>
          <w:sz w:val="22"/>
          <w:szCs w:val="22"/>
          <w:lang w:eastAsia="zh-CN"/>
        </w:rPr>
        <w:t>:</w:t>
      </w:r>
    </w:p>
    <w:p w:rsidR="00750AEB" w:rsidRPr="006412D6" w:rsidRDefault="00750AEB" w:rsidP="00750AEB">
      <w:pPr>
        <w:numPr>
          <w:ilvl w:val="0"/>
          <w:numId w:val="21"/>
        </w:numPr>
        <w:spacing w:after="0"/>
        <w:rPr>
          <w:lang w:val="en-US"/>
        </w:rPr>
      </w:pPr>
      <w:r w:rsidRPr="006412D6">
        <w:rPr>
          <w:lang w:val="en-US"/>
        </w:rPr>
        <w:t xml:space="preserve">For L1-RSRP and/or beam resource indicators (e.g. CRI or SSB index) reporting for beam management, support the following UL channels: </w:t>
      </w:r>
    </w:p>
    <w:p w:rsidR="00750AEB" w:rsidRPr="006412D6" w:rsidRDefault="00750AEB" w:rsidP="00750AEB">
      <w:pPr>
        <w:numPr>
          <w:ilvl w:val="1"/>
          <w:numId w:val="21"/>
        </w:numPr>
        <w:spacing w:after="0"/>
        <w:rPr>
          <w:lang w:val="en-US"/>
        </w:rPr>
      </w:pPr>
      <w:r w:rsidRPr="006412D6">
        <w:rPr>
          <w:lang w:val="en-US"/>
        </w:rPr>
        <w:t>Short/long PUCCH</w:t>
      </w:r>
    </w:p>
    <w:p w:rsidR="00750AEB" w:rsidRPr="006412D6" w:rsidRDefault="00750AEB" w:rsidP="00750AEB">
      <w:pPr>
        <w:numPr>
          <w:ilvl w:val="1"/>
          <w:numId w:val="21"/>
        </w:numPr>
        <w:spacing w:after="0"/>
        <w:rPr>
          <w:lang w:val="en-US"/>
        </w:rPr>
      </w:pPr>
      <w:r w:rsidRPr="006412D6">
        <w:rPr>
          <w:lang w:val="en-US"/>
        </w:rPr>
        <w:t>PUSCH</w:t>
      </w:r>
    </w:p>
    <w:p w:rsidR="00750AEB" w:rsidRPr="006412D6" w:rsidRDefault="00750AEB" w:rsidP="00B511ED">
      <w:pPr>
        <w:pStyle w:val="a5"/>
        <w:numPr>
          <w:ilvl w:val="0"/>
          <w:numId w:val="25"/>
        </w:numPr>
        <w:spacing w:after="0"/>
        <w:contextualSpacing w:val="0"/>
        <w:rPr>
          <w:lang w:val="en-US"/>
        </w:rPr>
      </w:pPr>
      <w:r w:rsidRPr="006412D6">
        <w:rPr>
          <w:lang w:val="en-US"/>
        </w:rPr>
        <w:t>Support the following reporting types for beam mgmt. on the above channels</w:t>
      </w:r>
    </w:p>
    <w:p w:rsidR="00750AEB" w:rsidRPr="006412D6" w:rsidRDefault="00750AEB" w:rsidP="00750AEB">
      <w:pPr>
        <w:numPr>
          <w:ilvl w:val="1"/>
          <w:numId w:val="21"/>
        </w:numPr>
        <w:spacing w:after="0"/>
        <w:rPr>
          <w:lang w:val="en-US"/>
        </w:rPr>
      </w:pPr>
      <w:r w:rsidRPr="006412D6">
        <w:rPr>
          <w:lang w:val="en-US"/>
        </w:rPr>
        <w:t>For Periodic, support long PUCCH and short PUCCH</w:t>
      </w:r>
    </w:p>
    <w:p w:rsidR="00750AEB" w:rsidRPr="006412D6" w:rsidRDefault="00750AEB" w:rsidP="00750AEB">
      <w:pPr>
        <w:numPr>
          <w:ilvl w:val="1"/>
          <w:numId w:val="21"/>
        </w:numPr>
        <w:spacing w:after="0"/>
        <w:rPr>
          <w:lang w:val="en-US"/>
        </w:rPr>
      </w:pPr>
      <w:r w:rsidRPr="006412D6">
        <w:rPr>
          <w:lang w:val="en-US"/>
        </w:rPr>
        <w:t>Semi-persistent – support all channels</w:t>
      </w:r>
    </w:p>
    <w:p w:rsidR="00750AEB" w:rsidRPr="0033573B" w:rsidRDefault="00750AEB" w:rsidP="0033573B">
      <w:pPr>
        <w:numPr>
          <w:ilvl w:val="1"/>
          <w:numId w:val="21"/>
        </w:numPr>
        <w:spacing w:after="0"/>
        <w:rPr>
          <w:lang w:val="en-US"/>
        </w:rPr>
      </w:pPr>
      <w:r w:rsidRPr="006412D6">
        <w:rPr>
          <w:lang w:val="en-US"/>
        </w:rPr>
        <w:t>Aperiodic – support PUSCH and short PUCCH</w:t>
      </w:r>
    </w:p>
    <w:p w:rsidR="00843C39" w:rsidRPr="00193E32" w:rsidRDefault="00843C39" w:rsidP="00843C39">
      <w:pPr>
        <w:spacing w:after="0"/>
        <w:rPr>
          <w:rFonts w:eastAsia="宋体"/>
          <w:color w:val="000000" w:themeColor="text1"/>
          <w:sz w:val="22"/>
          <w:szCs w:val="22"/>
          <w:lang w:eastAsia="zh-CN"/>
        </w:rPr>
      </w:pPr>
      <w:bookmarkStart w:id="6" w:name="OLE_LINK9"/>
      <w:bookmarkStart w:id="7" w:name="OLE_LINK10"/>
      <w:r w:rsidRPr="00193E32">
        <w:rPr>
          <w:rFonts w:eastAsia="宋体" w:hint="eastAsia"/>
          <w:color w:val="000000" w:themeColor="text1"/>
          <w:sz w:val="22"/>
          <w:szCs w:val="22"/>
          <w:lang w:eastAsia="zh-CN"/>
        </w:rPr>
        <w:t xml:space="preserve">This contribution is focused on </w:t>
      </w:r>
      <w:r w:rsidR="00FB4DA8">
        <w:rPr>
          <w:rFonts w:eastAsia="宋体" w:hint="eastAsia"/>
          <w:color w:val="000000" w:themeColor="text1"/>
          <w:sz w:val="22"/>
          <w:szCs w:val="22"/>
          <w:lang w:eastAsia="zh-CN"/>
        </w:rPr>
        <w:t xml:space="preserve">remaining issues on </w:t>
      </w:r>
      <w:r w:rsidR="005332F8">
        <w:rPr>
          <w:rFonts w:eastAsia="宋体" w:hint="eastAsia"/>
          <w:color w:val="000000" w:themeColor="text1"/>
          <w:sz w:val="22"/>
          <w:szCs w:val="22"/>
          <w:lang w:eastAsia="zh-CN"/>
        </w:rPr>
        <w:t>beam</w:t>
      </w:r>
      <w:r w:rsidR="00FB4DA8">
        <w:rPr>
          <w:rFonts w:eastAsia="宋体" w:hint="eastAsia"/>
          <w:color w:val="000000" w:themeColor="text1"/>
          <w:sz w:val="22"/>
          <w:szCs w:val="22"/>
          <w:lang w:eastAsia="zh-CN"/>
        </w:rPr>
        <w:t xml:space="preserve"> reporting</w:t>
      </w:r>
      <w:r w:rsidR="00581C71" w:rsidRPr="00193E32">
        <w:rPr>
          <w:rFonts w:eastAsia="宋体" w:hint="eastAsia"/>
          <w:color w:val="000000" w:themeColor="text1"/>
          <w:sz w:val="22"/>
          <w:szCs w:val="22"/>
          <w:lang w:eastAsia="zh-CN"/>
        </w:rPr>
        <w:t>.</w:t>
      </w:r>
    </w:p>
    <w:p w:rsidR="00083346" w:rsidRPr="00FB21C5" w:rsidRDefault="00221D2D"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DF4F36">
        <w:rPr>
          <w:rFonts w:ascii="Times New Roman" w:eastAsia="宋体" w:hAnsi="Times New Roman" w:cs="Times New Roman"/>
          <w:bCs w:val="0"/>
          <w:color w:val="auto"/>
          <w:kern w:val="32"/>
          <w:lang w:val="en-US" w:eastAsia="zh-CN"/>
        </w:rPr>
        <w:t>L1-RSRP</w:t>
      </w:r>
      <w:r w:rsidRPr="00DF4F36">
        <w:rPr>
          <w:rFonts w:ascii="Times New Roman" w:eastAsia="宋体" w:hAnsi="Times New Roman" w:cs="Times New Roman" w:hint="eastAsia"/>
          <w:bCs w:val="0"/>
          <w:color w:val="auto"/>
          <w:kern w:val="32"/>
          <w:lang w:val="en-US" w:eastAsia="zh-CN"/>
        </w:rPr>
        <w:t xml:space="preserve"> beam reporting</w:t>
      </w:r>
    </w:p>
    <w:p w:rsidR="00846DA1" w:rsidRPr="008E484D" w:rsidRDefault="00E47FC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According to previous </w:t>
      </w:r>
      <w:r>
        <w:rPr>
          <w:rFonts w:eastAsiaTheme="minorEastAsia"/>
          <w:color w:val="000000" w:themeColor="text1"/>
          <w:sz w:val="22"/>
          <w:szCs w:val="22"/>
          <w:lang w:eastAsia="zh-CN"/>
        </w:rPr>
        <w:t>discussion</w:t>
      </w:r>
      <w:r>
        <w:rPr>
          <w:rFonts w:eastAsiaTheme="minorEastAsia" w:hint="eastAsia"/>
          <w:color w:val="000000" w:themeColor="text1"/>
          <w:sz w:val="22"/>
          <w:szCs w:val="22"/>
          <w:lang w:eastAsia="zh-CN"/>
        </w:rPr>
        <w:t xml:space="preserve"> and agreement, </w:t>
      </w:r>
      <w:r w:rsidR="0041192E">
        <w:rPr>
          <w:rFonts w:eastAsiaTheme="minorEastAsia" w:hint="eastAsia"/>
          <w:color w:val="000000" w:themeColor="text1"/>
          <w:sz w:val="22"/>
          <w:szCs w:val="22"/>
          <w:lang w:eastAsia="zh-CN"/>
        </w:rPr>
        <w:t>the RSRPs</w:t>
      </w:r>
      <w:r w:rsidR="00907CCF">
        <w:rPr>
          <w:rFonts w:eastAsiaTheme="minorEastAsia" w:hint="eastAsia"/>
          <w:color w:val="000000" w:themeColor="text1"/>
          <w:sz w:val="22"/>
          <w:szCs w:val="22"/>
          <w:lang w:eastAsia="zh-CN"/>
        </w:rPr>
        <w:t xml:space="preserve"> for multiple beams </w:t>
      </w:r>
      <w:r w:rsidR="008A1773">
        <w:rPr>
          <w:rFonts w:eastAsiaTheme="minorEastAsia" w:hint="eastAsia"/>
          <w:color w:val="000000" w:themeColor="text1"/>
          <w:sz w:val="22"/>
          <w:szCs w:val="22"/>
          <w:lang w:eastAsia="zh-CN"/>
        </w:rPr>
        <w:t>are</w:t>
      </w:r>
      <w:r w:rsidR="00907CCF">
        <w:rPr>
          <w:rFonts w:eastAsiaTheme="minorEastAsia" w:hint="eastAsia"/>
          <w:color w:val="000000" w:themeColor="text1"/>
          <w:sz w:val="22"/>
          <w:szCs w:val="22"/>
          <w:lang w:eastAsia="zh-CN"/>
        </w:rPr>
        <w:t xml:space="preserve"> </w:t>
      </w:r>
      <w:r w:rsidR="0041192E">
        <w:rPr>
          <w:rFonts w:eastAsiaTheme="minorEastAsia" w:hint="eastAsia"/>
          <w:color w:val="000000" w:themeColor="text1"/>
          <w:sz w:val="22"/>
          <w:szCs w:val="22"/>
          <w:lang w:eastAsia="zh-CN"/>
        </w:rPr>
        <w:t>reported</w:t>
      </w:r>
      <w:r w:rsidR="00907CCF">
        <w:rPr>
          <w:rFonts w:eastAsiaTheme="minorEastAsia" w:hint="eastAsia"/>
          <w:color w:val="000000" w:themeColor="text1"/>
          <w:sz w:val="22"/>
          <w:szCs w:val="22"/>
          <w:lang w:eastAsia="zh-CN"/>
        </w:rPr>
        <w:t xml:space="preserve"> in a differential way. That is, the largest RSRP of the first beam is reported </w:t>
      </w:r>
      <w:r w:rsidR="00373A6F">
        <w:rPr>
          <w:rFonts w:eastAsiaTheme="minorEastAsia" w:hint="eastAsia"/>
          <w:color w:val="000000" w:themeColor="text1"/>
          <w:sz w:val="22"/>
          <w:szCs w:val="22"/>
          <w:lang w:eastAsia="zh-CN"/>
        </w:rPr>
        <w:t>by</w:t>
      </w:r>
      <w:r w:rsidR="00907CCF">
        <w:rPr>
          <w:rFonts w:eastAsiaTheme="minorEastAsia" w:hint="eastAsia"/>
          <w:color w:val="000000" w:themeColor="text1"/>
          <w:sz w:val="22"/>
          <w:szCs w:val="22"/>
          <w:lang w:eastAsia="zh-CN"/>
        </w:rPr>
        <w:t xml:space="preserve"> a 7 bit </w:t>
      </w:r>
      <w:r w:rsidR="00373A6F">
        <w:rPr>
          <w:rFonts w:eastAsiaTheme="minorEastAsia" w:hint="eastAsia"/>
          <w:color w:val="000000" w:themeColor="text1"/>
          <w:sz w:val="22"/>
          <w:szCs w:val="22"/>
          <w:lang w:eastAsia="zh-CN"/>
        </w:rPr>
        <w:t>with</w:t>
      </w:r>
      <w:r w:rsidR="00907CCF">
        <w:rPr>
          <w:rFonts w:eastAsiaTheme="minorEastAsia" w:hint="eastAsia"/>
          <w:color w:val="000000" w:themeColor="text1"/>
          <w:sz w:val="22"/>
          <w:szCs w:val="22"/>
          <w:lang w:eastAsia="zh-CN"/>
        </w:rPr>
        <w:t xml:space="preserve"> a </w:t>
      </w:r>
      <w:r w:rsidR="00A0160C">
        <w:rPr>
          <w:rFonts w:eastAsiaTheme="minorEastAsia" w:hint="eastAsia"/>
          <w:color w:val="000000" w:themeColor="text1"/>
          <w:sz w:val="22"/>
          <w:szCs w:val="22"/>
          <w:lang w:eastAsia="zh-CN"/>
        </w:rPr>
        <w:t xml:space="preserve">RSRP </w:t>
      </w:r>
      <w:r w:rsidR="0084700C">
        <w:rPr>
          <w:rFonts w:eastAsiaTheme="minorEastAsia" w:hint="eastAsia"/>
          <w:color w:val="000000" w:themeColor="text1"/>
          <w:sz w:val="22"/>
          <w:szCs w:val="22"/>
          <w:lang w:eastAsia="zh-CN"/>
        </w:rPr>
        <w:t>resolution of 1dB</w:t>
      </w:r>
      <w:r w:rsidR="00907CCF">
        <w:rPr>
          <w:rFonts w:eastAsiaTheme="minorEastAsia" w:hint="eastAsia"/>
          <w:color w:val="000000" w:themeColor="text1"/>
          <w:sz w:val="22"/>
          <w:szCs w:val="22"/>
          <w:lang w:eastAsia="zh-CN"/>
        </w:rPr>
        <w:t>, and the RSRP</w:t>
      </w:r>
      <w:r w:rsidR="00684BCA">
        <w:rPr>
          <w:rFonts w:eastAsiaTheme="minorEastAsia" w:hint="eastAsia"/>
          <w:color w:val="000000" w:themeColor="text1"/>
          <w:sz w:val="22"/>
          <w:szCs w:val="22"/>
          <w:lang w:eastAsia="zh-CN"/>
        </w:rPr>
        <w:t>s</w:t>
      </w:r>
      <w:r w:rsidR="00907CCF">
        <w:rPr>
          <w:rFonts w:eastAsiaTheme="minorEastAsia" w:hint="eastAsia"/>
          <w:color w:val="000000" w:themeColor="text1"/>
          <w:sz w:val="22"/>
          <w:szCs w:val="22"/>
          <w:lang w:eastAsia="zh-CN"/>
        </w:rPr>
        <w:t xml:space="preserve"> of subsequent beams are reported </w:t>
      </w:r>
      <w:r w:rsidR="00452370">
        <w:rPr>
          <w:rFonts w:eastAsiaTheme="minorEastAsia" w:hint="eastAsia"/>
          <w:color w:val="000000" w:themeColor="text1"/>
          <w:sz w:val="22"/>
          <w:szCs w:val="22"/>
          <w:lang w:eastAsia="zh-CN"/>
        </w:rPr>
        <w:t>by</w:t>
      </w:r>
      <w:r w:rsidR="00907CCF">
        <w:rPr>
          <w:rFonts w:eastAsiaTheme="minorEastAsia" w:hint="eastAsia"/>
          <w:color w:val="000000" w:themeColor="text1"/>
          <w:sz w:val="22"/>
          <w:szCs w:val="22"/>
          <w:lang w:eastAsia="zh-CN"/>
        </w:rPr>
        <w:t xml:space="preserve"> a 4 bit</w:t>
      </w:r>
      <w:r w:rsidR="0084700C">
        <w:rPr>
          <w:rFonts w:eastAsiaTheme="minorEastAsia" w:hint="eastAsia"/>
          <w:color w:val="000000" w:themeColor="text1"/>
          <w:sz w:val="22"/>
          <w:szCs w:val="22"/>
          <w:lang w:eastAsia="zh-CN"/>
        </w:rPr>
        <w:t xml:space="preserve"> with a RSRP resolution of 2dB</w:t>
      </w:r>
      <w:r w:rsidR="00907CCF">
        <w:rPr>
          <w:rFonts w:eastAsiaTheme="minorEastAsia" w:hint="eastAsia"/>
          <w:color w:val="000000" w:themeColor="text1"/>
          <w:sz w:val="22"/>
          <w:szCs w:val="22"/>
          <w:lang w:eastAsia="zh-CN"/>
        </w:rPr>
        <w:t xml:space="preserve"> in representing its RSRP gap to the largest RSRP. </w:t>
      </w:r>
      <w:r w:rsidR="004236EE">
        <w:rPr>
          <w:rFonts w:eastAsiaTheme="minorEastAsia" w:hint="eastAsia"/>
          <w:color w:val="000000" w:themeColor="text1"/>
          <w:sz w:val="22"/>
          <w:szCs w:val="22"/>
          <w:lang w:eastAsia="zh-CN"/>
        </w:rPr>
        <w:t>In general,</w:t>
      </w:r>
      <w:r w:rsidR="001104F7">
        <w:rPr>
          <w:rFonts w:eastAsiaTheme="minorEastAsia" w:hint="eastAsia"/>
          <w:color w:val="000000" w:themeColor="text1"/>
          <w:sz w:val="22"/>
          <w:szCs w:val="22"/>
          <w:lang w:eastAsia="zh-CN"/>
        </w:rPr>
        <w:t xml:space="preserve"> </w:t>
      </w:r>
      <w:r w:rsidR="004236EE">
        <w:rPr>
          <w:rFonts w:eastAsiaTheme="minorEastAsia" w:hint="eastAsia"/>
          <w:color w:val="000000" w:themeColor="text1"/>
          <w:sz w:val="22"/>
          <w:szCs w:val="22"/>
          <w:lang w:eastAsia="zh-CN"/>
        </w:rPr>
        <w:t>the differential beam reporting is expected to reduce the overhead of beam reporting from non-differential beam reporting.</w:t>
      </w:r>
    </w:p>
    <w:p w:rsidR="009D5AD9" w:rsidRDefault="004236EE"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 beam reporting </w:t>
      </w:r>
      <w:r w:rsidR="00FB784E">
        <w:rPr>
          <w:rFonts w:eastAsiaTheme="minorEastAsia" w:hint="eastAsia"/>
          <w:color w:val="000000" w:themeColor="text1"/>
          <w:sz w:val="22"/>
          <w:szCs w:val="22"/>
          <w:lang w:eastAsia="zh-CN"/>
        </w:rPr>
        <w:t>instance</w:t>
      </w:r>
      <w:r>
        <w:rPr>
          <w:rFonts w:eastAsiaTheme="minorEastAsia" w:hint="eastAsia"/>
          <w:color w:val="000000" w:themeColor="text1"/>
          <w:sz w:val="22"/>
          <w:szCs w:val="22"/>
          <w:lang w:eastAsia="zh-CN"/>
        </w:rPr>
        <w:t xml:space="preserve">, the number of Tx beams to be reported is configured </w:t>
      </w:r>
      <w:r w:rsidR="0047049D">
        <w:rPr>
          <w:rFonts w:eastAsiaTheme="minorEastAsia" w:hint="eastAsia"/>
          <w:color w:val="000000" w:themeColor="text1"/>
          <w:sz w:val="22"/>
          <w:szCs w:val="22"/>
          <w:lang w:eastAsia="zh-CN"/>
        </w:rPr>
        <w:t xml:space="preserve">to the UE </w:t>
      </w:r>
      <w:r>
        <w:rPr>
          <w:rFonts w:eastAsiaTheme="minorEastAsia" w:hint="eastAsia"/>
          <w:color w:val="000000" w:themeColor="text1"/>
          <w:sz w:val="22"/>
          <w:szCs w:val="22"/>
          <w:lang w:eastAsia="zh-CN"/>
        </w:rPr>
        <w:t>by the gNB</w:t>
      </w:r>
      <w:r w:rsidR="009D5AD9">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A gNB may configure a UE to report N=1~4 beams depending on UE</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s capacity. </w:t>
      </w:r>
      <w:r w:rsidR="00302A8F">
        <w:rPr>
          <w:rFonts w:eastAsiaTheme="minorEastAsia" w:hint="eastAsia"/>
          <w:color w:val="000000" w:themeColor="text1"/>
          <w:sz w:val="22"/>
          <w:szCs w:val="22"/>
          <w:lang w:eastAsia="zh-CN"/>
        </w:rPr>
        <w:t>Given the gNB</w:t>
      </w:r>
      <w:r w:rsidR="00302A8F">
        <w:rPr>
          <w:rFonts w:eastAsiaTheme="minorEastAsia"/>
          <w:color w:val="000000" w:themeColor="text1"/>
          <w:sz w:val="22"/>
          <w:szCs w:val="22"/>
          <w:lang w:eastAsia="zh-CN"/>
        </w:rPr>
        <w:t>’</w:t>
      </w:r>
      <w:r w:rsidR="00302A8F">
        <w:rPr>
          <w:rFonts w:eastAsiaTheme="minorEastAsia" w:hint="eastAsia"/>
          <w:color w:val="000000" w:themeColor="text1"/>
          <w:sz w:val="22"/>
          <w:szCs w:val="22"/>
          <w:lang w:eastAsia="zh-CN"/>
        </w:rPr>
        <w:t xml:space="preserve">s configuration, UE may </w:t>
      </w:r>
      <w:r w:rsidR="000E6A2D">
        <w:rPr>
          <w:rFonts w:eastAsiaTheme="minorEastAsia" w:hint="eastAsia"/>
          <w:color w:val="000000" w:themeColor="text1"/>
          <w:sz w:val="22"/>
          <w:szCs w:val="22"/>
          <w:lang w:eastAsia="zh-CN"/>
        </w:rPr>
        <w:t xml:space="preserve">report </w:t>
      </w:r>
      <w:r w:rsidR="00302A8F">
        <w:rPr>
          <w:rFonts w:eastAsiaTheme="minorEastAsia" w:hint="eastAsia"/>
          <w:color w:val="000000" w:themeColor="text1"/>
          <w:sz w:val="22"/>
          <w:szCs w:val="22"/>
          <w:lang w:eastAsia="zh-CN"/>
        </w:rPr>
        <w:t xml:space="preserve">less than N </w:t>
      </w:r>
      <w:r w:rsidR="00B103C9">
        <w:rPr>
          <w:rFonts w:eastAsiaTheme="minorEastAsia" w:hint="eastAsia"/>
          <w:color w:val="000000" w:themeColor="text1"/>
          <w:sz w:val="22"/>
          <w:szCs w:val="22"/>
          <w:lang w:eastAsia="zh-CN"/>
        </w:rPr>
        <w:t xml:space="preserve">valid </w:t>
      </w:r>
      <w:r w:rsidR="00302A8F">
        <w:rPr>
          <w:rFonts w:eastAsiaTheme="minorEastAsia" w:hint="eastAsia"/>
          <w:color w:val="000000" w:themeColor="text1"/>
          <w:sz w:val="22"/>
          <w:szCs w:val="22"/>
          <w:lang w:eastAsia="zh-CN"/>
        </w:rPr>
        <w:t xml:space="preserve">beams. </w:t>
      </w:r>
      <w:r w:rsidR="004A33EE">
        <w:rPr>
          <w:rFonts w:eastAsiaTheme="minorEastAsia" w:hint="eastAsia"/>
          <w:color w:val="000000" w:themeColor="text1"/>
          <w:sz w:val="22"/>
          <w:szCs w:val="22"/>
          <w:lang w:eastAsia="zh-CN"/>
        </w:rPr>
        <w:t xml:space="preserve">There are several </w:t>
      </w:r>
      <w:r w:rsidR="008002D0">
        <w:rPr>
          <w:rFonts w:eastAsiaTheme="minorEastAsia" w:hint="eastAsia"/>
          <w:color w:val="000000" w:themeColor="text1"/>
          <w:sz w:val="22"/>
          <w:szCs w:val="22"/>
          <w:lang w:eastAsia="zh-CN"/>
        </w:rPr>
        <w:t xml:space="preserve">reasons </w:t>
      </w:r>
      <w:r w:rsidR="004A33EE">
        <w:rPr>
          <w:rFonts w:eastAsiaTheme="minorEastAsia" w:hint="eastAsia"/>
          <w:color w:val="000000" w:themeColor="text1"/>
          <w:sz w:val="22"/>
          <w:szCs w:val="22"/>
          <w:lang w:eastAsia="zh-CN"/>
        </w:rPr>
        <w:t xml:space="preserve">resulting in this. </w:t>
      </w:r>
      <w:r w:rsidR="00302A8F">
        <w:rPr>
          <w:rFonts w:eastAsiaTheme="minorEastAsia" w:hint="eastAsia"/>
          <w:color w:val="000000" w:themeColor="text1"/>
          <w:sz w:val="22"/>
          <w:szCs w:val="22"/>
          <w:lang w:eastAsia="zh-CN"/>
        </w:rPr>
        <w:t>First, UE may detect less than N beams for beam reporting</w:t>
      </w:r>
      <w:r w:rsidR="00295231">
        <w:rPr>
          <w:rFonts w:eastAsiaTheme="minorEastAsia" w:hint="eastAsia"/>
          <w:color w:val="000000" w:themeColor="text1"/>
          <w:sz w:val="22"/>
          <w:szCs w:val="22"/>
          <w:lang w:eastAsia="zh-CN"/>
        </w:rPr>
        <w:t xml:space="preserve"> due to too low RSRPs </w:t>
      </w:r>
      <w:r w:rsidR="00AF25BE">
        <w:rPr>
          <w:rFonts w:eastAsiaTheme="minorEastAsia" w:hint="eastAsia"/>
          <w:color w:val="000000" w:themeColor="text1"/>
          <w:sz w:val="22"/>
          <w:szCs w:val="22"/>
          <w:lang w:eastAsia="zh-CN"/>
        </w:rPr>
        <w:t>of the</w:t>
      </w:r>
      <w:r w:rsidR="00BC102E">
        <w:rPr>
          <w:rFonts w:eastAsiaTheme="minorEastAsia" w:hint="eastAsia"/>
          <w:color w:val="000000" w:themeColor="text1"/>
          <w:sz w:val="22"/>
          <w:szCs w:val="22"/>
          <w:lang w:eastAsia="zh-CN"/>
        </w:rPr>
        <w:t xml:space="preserve"> monitor</w:t>
      </w:r>
      <w:r w:rsidR="00AF25BE">
        <w:rPr>
          <w:rFonts w:eastAsiaTheme="minorEastAsia" w:hint="eastAsia"/>
          <w:color w:val="000000" w:themeColor="text1"/>
          <w:sz w:val="22"/>
          <w:szCs w:val="22"/>
          <w:lang w:eastAsia="zh-CN"/>
        </w:rPr>
        <w:t>ed</w:t>
      </w:r>
      <w:r w:rsidR="00295231">
        <w:rPr>
          <w:rFonts w:eastAsiaTheme="minorEastAsia" w:hint="eastAsia"/>
          <w:color w:val="000000" w:themeColor="text1"/>
          <w:sz w:val="22"/>
          <w:szCs w:val="22"/>
          <w:lang w:eastAsia="zh-CN"/>
        </w:rPr>
        <w:t xml:space="preserve"> beams</w:t>
      </w:r>
      <w:r w:rsidR="00302A8F">
        <w:rPr>
          <w:rFonts w:eastAsiaTheme="minorEastAsia" w:hint="eastAsia"/>
          <w:color w:val="000000" w:themeColor="text1"/>
          <w:sz w:val="22"/>
          <w:szCs w:val="22"/>
          <w:lang w:eastAsia="zh-CN"/>
        </w:rPr>
        <w:t xml:space="preserve">. Second, even if </w:t>
      </w:r>
      <w:r w:rsidR="004325CE">
        <w:rPr>
          <w:rFonts w:eastAsiaTheme="minorEastAsia" w:hint="eastAsia"/>
          <w:color w:val="000000" w:themeColor="text1"/>
          <w:sz w:val="22"/>
          <w:szCs w:val="22"/>
          <w:lang w:eastAsia="zh-CN"/>
        </w:rPr>
        <w:t xml:space="preserve">all N </w:t>
      </w:r>
      <w:r w:rsidR="00302A8F">
        <w:rPr>
          <w:rFonts w:eastAsiaTheme="minorEastAsia" w:hint="eastAsia"/>
          <w:color w:val="000000" w:themeColor="text1"/>
          <w:sz w:val="22"/>
          <w:szCs w:val="22"/>
          <w:lang w:eastAsia="zh-CN"/>
        </w:rPr>
        <w:t xml:space="preserve">beams are </w:t>
      </w:r>
      <w:r w:rsidR="00302A8F">
        <w:rPr>
          <w:rFonts w:eastAsiaTheme="minorEastAsia"/>
          <w:color w:val="000000" w:themeColor="text1"/>
          <w:sz w:val="22"/>
          <w:szCs w:val="22"/>
          <w:lang w:eastAsia="zh-CN"/>
        </w:rPr>
        <w:t>detectable</w:t>
      </w:r>
      <w:r w:rsidR="00302A8F">
        <w:rPr>
          <w:rFonts w:eastAsiaTheme="minorEastAsia" w:hint="eastAsia"/>
          <w:color w:val="000000" w:themeColor="text1"/>
          <w:sz w:val="22"/>
          <w:szCs w:val="22"/>
          <w:lang w:eastAsia="zh-CN"/>
        </w:rPr>
        <w:t xml:space="preserve">, one or more RSRPs of the </w:t>
      </w:r>
      <w:r w:rsidR="0071290E">
        <w:rPr>
          <w:rFonts w:eastAsiaTheme="minorEastAsia" w:hint="eastAsia"/>
          <w:color w:val="000000" w:themeColor="text1"/>
          <w:sz w:val="22"/>
          <w:szCs w:val="22"/>
          <w:lang w:eastAsia="zh-CN"/>
        </w:rPr>
        <w:t xml:space="preserve">subsequent </w:t>
      </w:r>
      <w:r w:rsidR="00302A8F">
        <w:rPr>
          <w:rFonts w:eastAsiaTheme="minorEastAsia" w:hint="eastAsia"/>
          <w:color w:val="000000" w:themeColor="text1"/>
          <w:sz w:val="22"/>
          <w:szCs w:val="22"/>
          <w:lang w:eastAsia="zh-CN"/>
        </w:rPr>
        <w:t>beams may be out of the resolvable RSRP gap to the largest RSPR</w:t>
      </w:r>
      <w:r w:rsidR="00295231">
        <w:rPr>
          <w:rFonts w:eastAsiaTheme="minorEastAsia" w:hint="eastAsia"/>
          <w:color w:val="000000" w:themeColor="text1"/>
          <w:sz w:val="22"/>
          <w:szCs w:val="22"/>
          <w:lang w:eastAsia="zh-CN"/>
        </w:rPr>
        <w:t>, i.e</w:t>
      </w:r>
      <w:r w:rsidR="00302A8F">
        <w:rPr>
          <w:rFonts w:eastAsiaTheme="minorEastAsia" w:hint="eastAsia"/>
          <w:color w:val="000000" w:themeColor="text1"/>
          <w:sz w:val="22"/>
          <w:szCs w:val="22"/>
          <w:lang w:eastAsia="zh-CN"/>
        </w:rPr>
        <w:t>.</w:t>
      </w:r>
      <w:r w:rsidR="00295231">
        <w:rPr>
          <w:rFonts w:eastAsiaTheme="minorEastAsia" w:hint="eastAsia"/>
          <w:color w:val="000000" w:themeColor="text1"/>
          <w:sz w:val="22"/>
          <w:szCs w:val="22"/>
          <w:lang w:eastAsia="zh-CN"/>
        </w:rPr>
        <w:t>, the RS</w:t>
      </w:r>
      <w:r w:rsidR="00236EC4">
        <w:rPr>
          <w:rFonts w:eastAsiaTheme="minorEastAsia" w:hint="eastAsia"/>
          <w:color w:val="000000" w:themeColor="text1"/>
          <w:sz w:val="22"/>
          <w:szCs w:val="22"/>
          <w:lang w:eastAsia="zh-CN"/>
        </w:rPr>
        <w:t>RP gap may be larger than 32 dB</w:t>
      </w:r>
      <w:r w:rsidR="00295231">
        <w:rPr>
          <w:rFonts w:eastAsiaTheme="minorEastAsia" w:hint="eastAsia"/>
          <w:color w:val="000000" w:themeColor="text1"/>
          <w:sz w:val="22"/>
          <w:szCs w:val="22"/>
          <w:lang w:eastAsia="zh-CN"/>
        </w:rPr>
        <w:t>.</w:t>
      </w:r>
      <w:r w:rsidR="00A608DA">
        <w:rPr>
          <w:rFonts w:eastAsiaTheme="minorEastAsia" w:hint="eastAsia"/>
          <w:color w:val="000000" w:themeColor="text1"/>
          <w:sz w:val="22"/>
          <w:szCs w:val="22"/>
          <w:lang w:eastAsia="zh-CN"/>
        </w:rPr>
        <w:t xml:space="preserve"> </w:t>
      </w:r>
      <w:r w:rsidR="002D233A">
        <w:rPr>
          <w:rFonts w:eastAsiaTheme="minorEastAsia" w:hint="eastAsia"/>
          <w:color w:val="000000" w:themeColor="text1"/>
          <w:sz w:val="22"/>
          <w:szCs w:val="22"/>
          <w:lang w:eastAsia="zh-CN"/>
        </w:rPr>
        <w:t>Considering this</w:t>
      </w:r>
      <w:r w:rsidR="00386D6E">
        <w:rPr>
          <w:rFonts w:eastAsiaTheme="minorEastAsia" w:hint="eastAsia"/>
          <w:color w:val="000000" w:themeColor="text1"/>
          <w:sz w:val="22"/>
          <w:szCs w:val="22"/>
          <w:lang w:eastAsia="zh-CN"/>
        </w:rPr>
        <w:t xml:space="preserve">, one of </w:t>
      </w:r>
      <w:r w:rsidR="00A608DA">
        <w:rPr>
          <w:rFonts w:eastAsiaTheme="minorEastAsia" w:hint="eastAsia"/>
          <w:color w:val="000000" w:themeColor="text1"/>
          <w:sz w:val="22"/>
          <w:szCs w:val="22"/>
          <w:lang w:eastAsia="zh-CN"/>
        </w:rPr>
        <w:t xml:space="preserve">16 states </w:t>
      </w:r>
      <w:r w:rsidR="00CC62A6">
        <w:rPr>
          <w:rFonts w:eastAsiaTheme="minorEastAsia"/>
          <w:color w:val="000000" w:themeColor="text1"/>
          <w:sz w:val="22"/>
          <w:szCs w:val="22"/>
          <w:lang w:eastAsia="zh-CN"/>
        </w:rPr>
        <w:t>accommodated</w:t>
      </w:r>
      <w:r w:rsidR="0007664A">
        <w:rPr>
          <w:rFonts w:eastAsiaTheme="minorEastAsia" w:hint="eastAsia"/>
          <w:color w:val="000000" w:themeColor="text1"/>
          <w:sz w:val="22"/>
          <w:szCs w:val="22"/>
          <w:lang w:eastAsia="zh-CN"/>
        </w:rPr>
        <w:t xml:space="preserve"> by</w:t>
      </w:r>
      <w:r w:rsidR="00A608DA">
        <w:rPr>
          <w:rFonts w:eastAsiaTheme="minorEastAsia" w:hint="eastAsia"/>
          <w:color w:val="000000" w:themeColor="text1"/>
          <w:sz w:val="22"/>
          <w:szCs w:val="22"/>
          <w:lang w:eastAsia="zh-CN"/>
        </w:rPr>
        <w:t xml:space="preserve"> the 4-bit different RSRP reporting should indicate that the </w:t>
      </w:r>
      <w:r w:rsidR="00A608DA">
        <w:rPr>
          <w:rFonts w:eastAsiaTheme="minorEastAsia"/>
          <w:color w:val="000000" w:themeColor="text1"/>
          <w:sz w:val="22"/>
          <w:szCs w:val="22"/>
          <w:lang w:eastAsia="zh-CN"/>
        </w:rPr>
        <w:t>corresponding</w:t>
      </w:r>
      <w:r w:rsidR="00A608DA">
        <w:rPr>
          <w:rFonts w:eastAsiaTheme="minorEastAsia" w:hint="eastAsia"/>
          <w:color w:val="000000" w:themeColor="text1"/>
          <w:sz w:val="22"/>
          <w:szCs w:val="22"/>
          <w:lang w:eastAsia="zh-CN"/>
        </w:rPr>
        <w:t xml:space="preserve"> </w:t>
      </w:r>
      <w:r w:rsidR="00117213">
        <w:rPr>
          <w:rFonts w:eastAsiaTheme="minorEastAsia" w:hint="eastAsia"/>
          <w:color w:val="000000" w:themeColor="text1"/>
          <w:sz w:val="22"/>
          <w:szCs w:val="22"/>
          <w:lang w:eastAsia="zh-CN"/>
        </w:rPr>
        <w:t xml:space="preserve">reported </w:t>
      </w:r>
      <w:r w:rsidR="00A608DA">
        <w:rPr>
          <w:rFonts w:eastAsiaTheme="minorEastAsia" w:hint="eastAsia"/>
          <w:color w:val="000000" w:themeColor="text1"/>
          <w:sz w:val="22"/>
          <w:szCs w:val="22"/>
          <w:lang w:eastAsia="zh-CN"/>
        </w:rPr>
        <w:t xml:space="preserve">RSRP is </w:t>
      </w:r>
      <w:r w:rsidR="00576F74">
        <w:rPr>
          <w:rFonts w:eastAsiaTheme="minorEastAsia" w:hint="eastAsia"/>
          <w:color w:val="000000" w:themeColor="text1"/>
          <w:sz w:val="22"/>
          <w:szCs w:val="22"/>
          <w:lang w:eastAsia="zh-CN"/>
        </w:rPr>
        <w:t xml:space="preserve">in outage and </w:t>
      </w:r>
      <w:r w:rsidR="00A608DA">
        <w:rPr>
          <w:rFonts w:eastAsiaTheme="minorEastAsia" w:hint="eastAsia"/>
          <w:color w:val="000000" w:themeColor="text1"/>
          <w:sz w:val="22"/>
          <w:szCs w:val="22"/>
          <w:lang w:eastAsia="zh-CN"/>
        </w:rPr>
        <w:t>not valid</w:t>
      </w:r>
      <w:r w:rsidR="00C369FF">
        <w:rPr>
          <w:rFonts w:eastAsiaTheme="minorEastAsia" w:hint="eastAsia"/>
          <w:color w:val="000000" w:themeColor="text1"/>
          <w:sz w:val="22"/>
          <w:szCs w:val="22"/>
          <w:lang w:eastAsia="zh-CN"/>
        </w:rPr>
        <w:t xml:space="preserve"> for practical use</w:t>
      </w:r>
      <w:r w:rsidR="00A608DA">
        <w:rPr>
          <w:rFonts w:eastAsiaTheme="minorEastAsia" w:hint="eastAsia"/>
          <w:color w:val="000000" w:themeColor="text1"/>
          <w:sz w:val="22"/>
          <w:szCs w:val="22"/>
          <w:lang w:eastAsia="zh-CN"/>
        </w:rPr>
        <w:t xml:space="preserve">. </w:t>
      </w:r>
      <w:r w:rsidR="00302A8F">
        <w:rPr>
          <w:rFonts w:eastAsiaTheme="minorEastAsia" w:hint="eastAsia"/>
          <w:color w:val="000000" w:themeColor="text1"/>
          <w:sz w:val="22"/>
          <w:szCs w:val="22"/>
          <w:lang w:eastAsia="zh-CN"/>
        </w:rPr>
        <w:t xml:space="preserve"> </w:t>
      </w:r>
    </w:p>
    <w:p w:rsidR="00FD3B23" w:rsidRPr="00651BA5" w:rsidRDefault="003F407E" w:rsidP="00FD3B2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FD3B23">
        <w:rPr>
          <w:rFonts w:eastAsiaTheme="minorEastAsia" w:hint="eastAsia"/>
          <w:b/>
          <w:i/>
          <w:sz w:val="22"/>
          <w:szCs w:val="22"/>
          <w:lang w:val="en-US" w:eastAsia="zh-CN"/>
        </w:rPr>
        <w:t xml:space="preserve"> 1</w:t>
      </w:r>
      <w:r w:rsidR="00FD3B23" w:rsidRPr="00D373F8">
        <w:rPr>
          <w:rFonts w:eastAsiaTheme="minorEastAsia" w:hint="eastAsia"/>
          <w:b/>
          <w:i/>
          <w:sz w:val="22"/>
          <w:szCs w:val="22"/>
          <w:lang w:val="en-US" w:eastAsia="zh-CN"/>
        </w:rPr>
        <w:t xml:space="preserve">: </w:t>
      </w:r>
      <w:r w:rsidR="009F6A8B" w:rsidRPr="00651BA5">
        <w:rPr>
          <w:rFonts w:eastAsiaTheme="minorEastAsia" w:hint="eastAsia"/>
          <w:b/>
          <w:i/>
          <w:sz w:val="22"/>
          <w:szCs w:val="22"/>
          <w:lang w:val="en-US" w:eastAsia="zh-CN"/>
        </w:rPr>
        <w:t>O</w:t>
      </w:r>
      <w:r w:rsidR="00FD3B23" w:rsidRPr="00651BA5">
        <w:rPr>
          <w:rFonts w:eastAsiaTheme="minorEastAsia" w:hint="eastAsia"/>
          <w:b/>
          <w:i/>
          <w:sz w:val="22"/>
          <w:szCs w:val="22"/>
          <w:lang w:val="en-US" w:eastAsia="zh-CN"/>
        </w:rPr>
        <w:t xml:space="preserve">ne of 16 states </w:t>
      </w:r>
      <w:r w:rsidR="00D2575E" w:rsidRPr="00707A63">
        <w:rPr>
          <w:rFonts w:eastAsiaTheme="minorEastAsia"/>
          <w:b/>
          <w:i/>
          <w:sz w:val="22"/>
          <w:szCs w:val="22"/>
          <w:lang w:val="en-US" w:eastAsia="zh-CN"/>
        </w:rPr>
        <w:t>accommodated</w:t>
      </w:r>
      <w:r w:rsidR="00D2575E" w:rsidRPr="00707A63">
        <w:rPr>
          <w:rFonts w:eastAsiaTheme="minorEastAsia" w:hint="eastAsia"/>
          <w:b/>
          <w:i/>
          <w:sz w:val="22"/>
          <w:szCs w:val="22"/>
          <w:lang w:val="en-US" w:eastAsia="zh-CN"/>
        </w:rPr>
        <w:t xml:space="preserve"> by</w:t>
      </w:r>
      <w:r w:rsidR="00FD3B23" w:rsidRPr="00651BA5">
        <w:rPr>
          <w:rFonts w:eastAsiaTheme="minorEastAsia" w:hint="eastAsia"/>
          <w:b/>
          <w:i/>
          <w:sz w:val="22"/>
          <w:szCs w:val="22"/>
          <w:lang w:val="en-US" w:eastAsia="zh-CN"/>
        </w:rPr>
        <w:t xml:space="preserve"> the 4-bit different RSRP reporting</w:t>
      </w:r>
      <w:r w:rsidR="0025279F" w:rsidRPr="00651BA5">
        <w:rPr>
          <w:rFonts w:eastAsiaTheme="minorEastAsia" w:hint="eastAsia"/>
          <w:b/>
          <w:i/>
          <w:sz w:val="22"/>
          <w:szCs w:val="22"/>
          <w:lang w:val="en-US" w:eastAsia="zh-CN"/>
        </w:rPr>
        <w:t xml:space="preserve">, e.g., </w:t>
      </w:r>
      <w:r w:rsidR="0025279F" w:rsidRPr="00651BA5">
        <w:rPr>
          <w:rFonts w:eastAsiaTheme="minorEastAsia"/>
          <w:b/>
          <w:i/>
          <w:sz w:val="22"/>
          <w:szCs w:val="22"/>
          <w:lang w:val="en-US" w:eastAsia="zh-CN"/>
        </w:rPr>
        <w:t>“</w:t>
      </w:r>
      <w:r w:rsidR="0025279F" w:rsidRPr="00651BA5">
        <w:rPr>
          <w:rFonts w:eastAsiaTheme="minorEastAsia" w:hint="eastAsia"/>
          <w:b/>
          <w:i/>
          <w:sz w:val="22"/>
          <w:szCs w:val="22"/>
          <w:lang w:val="en-US" w:eastAsia="zh-CN"/>
        </w:rPr>
        <w:t>1111</w:t>
      </w:r>
      <w:r w:rsidR="0025279F" w:rsidRPr="00651BA5">
        <w:rPr>
          <w:rFonts w:eastAsiaTheme="minorEastAsia"/>
          <w:b/>
          <w:i/>
          <w:sz w:val="22"/>
          <w:szCs w:val="22"/>
          <w:lang w:val="en-US" w:eastAsia="zh-CN"/>
        </w:rPr>
        <w:t>”</w:t>
      </w:r>
      <w:r w:rsidR="00CF22ED" w:rsidRPr="00651BA5">
        <w:rPr>
          <w:rFonts w:eastAsiaTheme="minorEastAsia" w:hint="eastAsia"/>
          <w:b/>
          <w:i/>
          <w:sz w:val="22"/>
          <w:szCs w:val="22"/>
          <w:lang w:val="en-US" w:eastAsia="zh-CN"/>
        </w:rPr>
        <w:t>,</w:t>
      </w:r>
      <w:r w:rsidR="00FD3B23" w:rsidRPr="00651BA5">
        <w:rPr>
          <w:rFonts w:eastAsiaTheme="minorEastAsia" w:hint="eastAsia"/>
          <w:b/>
          <w:i/>
          <w:sz w:val="22"/>
          <w:szCs w:val="22"/>
          <w:lang w:val="en-US" w:eastAsia="zh-CN"/>
        </w:rPr>
        <w:t xml:space="preserve"> should</w:t>
      </w:r>
      <w:r w:rsidR="007704B8" w:rsidRPr="00651BA5">
        <w:rPr>
          <w:rFonts w:eastAsiaTheme="minorEastAsia" w:hint="eastAsia"/>
          <w:b/>
          <w:i/>
          <w:sz w:val="22"/>
          <w:szCs w:val="22"/>
          <w:lang w:val="en-US" w:eastAsia="zh-CN"/>
        </w:rPr>
        <w:t xml:space="preserve"> be used to</w:t>
      </w:r>
      <w:r w:rsidR="00FD3B23" w:rsidRPr="00651BA5">
        <w:rPr>
          <w:rFonts w:eastAsiaTheme="minorEastAsia" w:hint="eastAsia"/>
          <w:b/>
          <w:i/>
          <w:sz w:val="22"/>
          <w:szCs w:val="22"/>
          <w:lang w:val="en-US" w:eastAsia="zh-CN"/>
        </w:rPr>
        <w:t xml:space="preserve"> indicate that the </w:t>
      </w:r>
      <w:r w:rsidR="00FD3B23" w:rsidRPr="00651BA5">
        <w:rPr>
          <w:rFonts w:eastAsiaTheme="minorEastAsia"/>
          <w:b/>
          <w:i/>
          <w:sz w:val="22"/>
          <w:szCs w:val="22"/>
          <w:lang w:val="en-US" w:eastAsia="zh-CN"/>
        </w:rPr>
        <w:t>corresponding</w:t>
      </w:r>
      <w:r w:rsidR="00FD3B23" w:rsidRPr="00651BA5">
        <w:rPr>
          <w:rFonts w:eastAsiaTheme="minorEastAsia" w:hint="eastAsia"/>
          <w:b/>
          <w:i/>
          <w:sz w:val="22"/>
          <w:szCs w:val="22"/>
          <w:lang w:val="en-US" w:eastAsia="zh-CN"/>
        </w:rPr>
        <w:t xml:space="preserve"> RSRP is </w:t>
      </w:r>
      <w:r w:rsidR="00C14EE1">
        <w:rPr>
          <w:rFonts w:eastAsiaTheme="minorEastAsia" w:hint="eastAsia"/>
          <w:b/>
          <w:i/>
          <w:sz w:val="22"/>
          <w:szCs w:val="22"/>
          <w:lang w:val="en-US" w:eastAsia="zh-CN"/>
        </w:rPr>
        <w:t xml:space="preserve">in outage and </w:t>
      </w:r>
      <w:r w:rsidR="00FD3B23" w:rsidRPr="00651BA5">
        <w:rPr>
          <w:rFonts w:eastAsiaTheme="minorEastAsia" w:hint="eastAsia"/>
          <w:b/>
          <w:i/>
          <w:sz w:val="22"/>
          <w:szCs w:val="22"/>
          <w:lang w:val="en-US" w:eastAsia="zh-CN"/>
        </w:rPr>
        <w:t>not valid</w:t>
      </w:r>
      <w:r w:rsidR="00DD2C55" w:rsidRPr="00651BA5">
        <w:rPr>
          <w:rFonts w:eastAsiaTheme="minorEastAsia" w:hint="eastAsia"/>
          <w:b/>
          <w:i/>
          <w:sz w:val="22"/>
          <w:szCs w:val="22"/>
          <w:lang w:val="en-US" w:eastAsia="zh-CN"/>
        </w:rPr>
        <w:t>, when N&gt;=2</w:t>
      </w:r>
      <w:r w:rsidR="00FD3B23" w:rsidRPr="00651BA5">
        <w:rPr>
          <w:rFonts w:eastAsiaTheme="minorEastAsia" w:hint="eastAsia"/>
          <w:b/>
          <w:i/>
          <w:sz w:val="22"/>
          <w:szCs w:val="22"/>
          <w:lang w:val="en-US" w:eastAsia="zh-CN"/>
        </w:rPr>
        <w:t>.</w:t>
      </w:r>
    </w:p>
    <w:p w:rsidR="00C873B5" w:rsidRPr="00FB21C5" w:rsidRDefault="00915392" w:rsidP="00C873B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Beam reporting with two seg</w:t>
      </w:r>
      <w:r w:rsidR="00064AB2">
        <w:rPr>
          <w:rFonts w:ascii="Times New Roman" w:eastAsia="宋体" w:hAnsi="Times New Roman" w:cs="Times New Roman" w:hint="eastAsia"/>
          <w:bCs w:val="0"/>
          <w:color w:val="auto"/>
          <w:kern w:val="32"/>
          <w:lang w:val="en-US" w:eastAsia="zh-CN"/>
        </w:rPr>
        <w:t>ments</w:t>
      </w:r>
    </w:p>
    <w:p w:rsidR="009B6FEE" w:rsidRDefault="00F634B2" w:rsidP="009B6FEE">
      <w:pPr>
        <w:spacing w:after="100" w:afterAutospacing="1"/>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w:t>
      </w:r>
      <w:r w:rsidR="009B6FEE">
        <w:rPr>
          <w:rFonts w:eastAsiaTheme="minorEastAsia" w:hint="eastAsia"/>
          <w:color w:val="000000" w:themeColor="text1"/>
          <w:sz w:val="22"/>
          <w:szCs w:val="22"/>
          <w:lang w:val="en-US" w:eastAsia="zh-CN"/>
        </w:rPr>
        <w:t xml:space="preserve">eporting </w:t>
      </w:r>
      <w:r w:rsidR="00D63414">
        <w:rPr>
          <w:rFonts w:eastAsiaTheme="minorEastAsia" w:hint="eastAsia"/>
          <w:color w:val="000000" w:themeColor="text1"/>
          <w:sz w:val="22"/>
          <w:szCs w:val="22"/>
          <w:lang w:val="en-US" w:eastAsia="zh-CN"/>
        </w:rPr>
        <w:t xml:space="preserve">a </w:t>
      </w:r>
      <w:r w:rsidR="009B6FEE">
        <w:rPr>
          <w:rFonts w:eastAsiaTheme="minorEastAsia" w:hint="eastAsia"/>
          <w:color w:val="000000" w:themeColor="text1"/>
          <w:sz w:val="22"/>
          <w:szCs w:val="22"/>
          <w:lang w:val="en-US" w:eastAsia="zh-CN"/>
        </w:rPr>
        <w:t xml:space="preserve">non-valid beam and </w:t>
      </w:r>
      <w:r w:rsidR="00D63414">
        <w:rPr>
          <w:rFonts w:eastAsiaTheme="minorEastAsia" w:hint="eastAsia"/>
          <w:color w:val="000000" w:themeColor="text1"/>
          <w:sz w:val="22"/>
          <w:szCs w:val="22"/>
          <w:lang w:val="en-US" w:eastAsia="zh-CN"/>
        </w:rPr>
        <w:t>its RSRP</w:t>
      </w:r>
      <w:r w:rsidR="009B6FEE">
        <w:rPr>
          <w:rFonts w:eastAsiaTheme="minorEastAsia" w:hint="eastAsia"/>
          <w:color w:val="000000" w:themeColor="text1"/>
          <w:sz w:val="22"/>
          <w:szCs w:val="22"/>
          <w:lang w:val="en-US" w:eastAsia="zh-CN"/>
        </w:rPr>
        <w:t xml:space="preserve"> consumes the uplink reporting resources and does not provide significant information to the gNB. Therefore, a compact beam reporting is more desirable. For </w:t>
      </w:r>
      <w:r w:rsidR="009B6FEE">
        <w:rPr>
          <w:rFonts w:eastAsiaTheme="minorEastAsia"/>
          <w:color w:val="000000" w:themeColor="text1"/>
          <w:sz w:val="22"/>
          <w:szCs w:val="22"/>
          <w:lang w:val="en-US" w:eastAsia="zh-CN"/>
        </w:rPr>
        <w:t>example</w:t>
      </w:r>
      <w:r w:rsidR="009B6FEE">
        <w:rPr>
          <w:rFonts w:eastAsiaTheme="minorEastAsia" w:hint="eastAsia"/>
          <w:color w:val="000000" w:themeColor="text1"/>
          <w:sz w:val="22"/>
          <w:szCs w:val="22"/>
          <w:lang w:val="en-US" w:eastAsia="zh-CN"/>
        </w:rPr>
        <w:t>, to achieve this, it is beneficial to segment the beam reporting in two segmentations.</w:t>
      </w:r>
    </w:p>
    <w:p w:rsidR="009B6FEE" w:rsidRDefault="009B6FEE" w:rsidP="009B6FEE">
      <w:pPr>
        <w:keepNext/>
        <w:spacing w:after="120"/>
        <w:jc w:val="center"/>
      </w:pPr>
      <w:r>
        <w:rPr>
          <w:rFonts w:eastAsiaTheme="minorEastAsia" w:hint="eastAsia"/>
          <w:noProof/>
          <w:color w:val="000000" w:themeColor="text1"/>
          <w:sz w:val="22"/>
          <w:szCs w:val="22"/>
          <w:lang w:val="en-US" w:eastAsia="zh-CN"/>
        </w:rPr>
        <w:lastRenderedPageBreak/>
        <w:drawing>
          <wp:inline distT="0" distB="0" distL="0" distR="0" wp14:anchorId="269C528C" wp14:editId="56178705">
            <wp:extent cx="4428000" cy="1273689"/>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8000" cy="1273689"/>
                    </a:xfrm>
                    <a:prstGeom prst="rect">
                      <a:avLst/>
                    </a:prstGeom>
                    <a:noFill/>
                    <a:ln>
                      <a:noFill/>
                    </a:ln>
                  </pic:spPr>
                </pic:pic>
              </a:graphicData>
            </a:graphic>
          </wp:inline>
        </w:drawing>
      </w:r>
    </w:p>
    <w:p w:rsidR="009B6FEE" w:rsidRPr="003662AE" w:rsidRDefault="009B6FEE" w:rsidP="009B6FEE">
      <w:pPr>
        <w:pStyle w:val="a3"/>
        <w:spacing w:after="360"/>
        <w:jc w:val="center"/>
        <w:rPr>
          <w:rFonts w:eastAsiaTheme="minorEastAsia"/>
          <w:b w:val="0"/>
          <w:bCs w:val="0"/>
          <w:color w:val="000000" w:themeColor="text1"/>
          <w:sz w:val="22"/>
          <w:szCs w:val="22"/>
          <w:lang w:val="en-US" w:eastAsia="zh-CN"/>
        </w:rPr>
      </w:pPr>
      <w:r w:rsidRPr="003662AE">
        <w:rPr>
          <w:rFonts w:eastAsiaTheme="minorEastAsia"/>
          <w:b w:val="0"/>
          <w:bCs w:val="0"/>
          <w:color w:val="000000" w:themeColor="text1"/>
          <w:sz w:val="22"/>
          <w:szCs w:val="22"/>
          <w:lang w:val="en-US" w:eastAsia="zh-CN"/>
        </w:rPr>
        <w:t xml:space="preserve">Figure </w:t>
      </w:r>
      <w:r w:rsidRPr="003662AE">
        <w:rPr>
          <w:rFonts w:eastAsiaTheme="minorEastAsia"/>
          <w:b w:val="0"/>
          <w:bCs w:val="0"/>
          <w:color w:val="000000" w:themeColor="text1"/>
          <w:sz w:val="22"/>
          <w:szCs w:val="22"/>
          <w:lang w:val="en-US" w:eastAsia="zh-CN"/>
        </w:rPr>
        <w:fldChar w:fldCharType="begin"/>
      </w:r>
      <w:r w:rsidRPr="003662AE">
        <w:rPr>
          <w:rFonts w:eastAsiaTheme="minorEastAsia"/>
          <w:b w:val="0"/>
          <w:bCs w:val="0"/>
          <w:color w:val="000000" w:themeColor="text1"/>
          <w:sz w:val="22"/>
          <w:szCs w:val="22"/>
          <w:lang w:val="en-US" w:eastAsia="zh-CN"/>
        </w:rPr>
        <w:instrText xml:space="preserve"> SEQ Figure \* ARABIC </w:instrText>
      </w:r>
      <w:r w:rsidRPr="003662AE">
        <w:rPr>
          <w:rFonts w:eastAsiaTheme="minorEastAsia"/>
          <w:b w:val="0"/>
          <w:bCs w:val="0"/>
          <w:color w:val="000000" w:themeColor="text1"/>
          <w:sz w:val="22"/>
          <w:szCs w:val="22"/>
          <w:lang w:val="en-US" w:eastAsia="zh-CN"/>
        </w:rPr>
        <w:fldChar w:fldCharType="separate"/>
      </w:r>
      <w:r w:rsidRPr="003662AE">
        <w:rPr>
          <w:rFonts w:eastAsiaTheme="minorEastAsia"/>
          <w:b w:val="0"/>
          <w:bCs w:val="0"/>
          <w:color w:val="000000" w:themeColor="text1"/>
          <w:sz w:val="22"/>
          <w:szCs w:val="22"/>
          <w:lang w:val="en-US" w:eastAsia="zh-CN"/>
        </w:rPr>
        <w:t>1</w:t>
      </w:r>
      <w:r w:rsidRPr="003662AE">
        <w:rPr>
          <w:rFonts w:eastAsiaTheme="minorEastAsia"/>
          <w:b w:val="0"/>
          <w:bCs w:val="0"/>
          <w:color w:val="000000" w:themeColor="text1"/>
          <w:sz w:val="22"/>
          <w:szCs w:val="22"/>
          <w:lang w:val="en-US" w:eastAsia="zh-CN"/>
        </w:rPr>
        <w:fldChar w:fldCharType="end"/>
      </w:r>
      <w:r w:rsidRPr="003662AE">
        <w:rPr>
          <w:rFonts w:eastAsiaTheme="minorEastAsia" w:hint="eastAsia"/>
          <w:b w:val="0"/>
          <w:bCs w:val="0"/>
          <w:color w:val="000000" w:themeColor="text1"/>
          <w:sz w:val="22"/>
          <w:szCs w:val="22"/>
          <w:lang w:val="en-US" w:eastAsia="zh-CN"/>
        </w:rPr>
        <w:t xml:space="preserve"> Beam reporting with two segments</w:t>
      </w:r>
    </w:p>
    <w:p w:rsidR="009B6FEE" w:rsidRPr="00290147" w:rsidRDefault="009B6FEE" w:rsidP="009B6FEE">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As shown in the figure, segment 1 carries the largest RSRP (RSRP 1) and its beam ID (CRI or SSBRI), along with the differential RSRP of second beam (RSRP 2), and segment 2 carries the remaining beam reporting information. The two segments may be transmitted respectively on two different PUCCHs in the same slot from one UE</w:t>
      </w:r>
      <w:r w:rsidR="0018717D">
        <w:rPr>
          <w:rFonts w:eastAsiaTheme="minorEastAsia" w:hint="eastAsia"/>
          <w:color w:val="000000" w:themeColor="text1"/>
          <w:sz w:val="22"/>
          <w:szCs w:val="22"/>
          <w:lang w:val="en-US" w:eastAsia="zh-CN"/>
        </w:rPr>
        <w:t xml:space="preserve"> or two different parts in a PUCCH</w:t>
      </w:r>
      <w:r>
        <w:rPr>
          <w:rFonts w:eastAsiaTheme="minorEastAsia" w:hint="eastAsia"/>
          <w:color w:val="000000" w:themeColor="text1"/>
          <w:sz w:val="22"/>
          <w:szCs w:val="22"/>
          <w:lang w:val="en-US" w:eastAsia="zh-CN"/>
        </w:rPr>
        <w:t xml:space="preserve">, and segment 1 is decoded before segment 2. If RSRP 2 is not valid, the UE sets RSRP 2 for the second strongest beam as </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1111</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and does not transmit segment 2 to make the whole beam reporting more compact. At the gNB, whether the segment 2 is decoded or not depending on the indication of the value of RSRP 2. If </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1111</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is found in segment 1, it means segment 2 is not present, and the gNB will not try to decode the segment 2; otherwise the segment 2 will be decoded. The </w:t>
      </w:r>
      <w:r w:rsidR="00413D5B">
        <w:rPr>
          <w:rFonts w:eastAsiaTheme="minorEastAsia" w:hint="eastAsia"/>
          <w:color w:val="000000" w:themeColor="text1"/>
          <w:sz w:val="22"/>
          <w:szCs w:val="22"/>
          <w:lang w:val="en-US" w:eastAsia="zh-CN"/>
        </w:rPr>
        <w:t>saved</w:t>
      </w:r>
      <w:r w:rsidR="00642BD6">
        <w:rPr>
          <w:rFonts w:eastAsiaTheme="minorEastAsia" w:hint="eastAsia"/>
          <w:color w:val="000000" w:themeColor="text1"/>
          <w:sz w:val="22"/>
          <w:szCs w:val="22"/>
          <w:lang w:val="en-US" w:eastAsia="zh-CN"/>
        </w:rPr>
        <w:t xml:space="preserve"> precious</w:t>
      </w:r>
      <w:r>
        <w:rPr>
          <w:rFonts w:eastAsiaTheme="minorEastAsia" w:hint="eastAsia"/>
          <w:color w:val="000000" w:themeColor="text1"/>
          <w:sz w:val="22"/>
          <w:szCs w:val="22"/>
          <w:lang w:val="en-US" w:eastAsia="zh-CN"/>
        </w:rPr>
        <w:t xml:space="preserve"> reporting resource can be used for other purpose, e.g., multiplexing other UCI</w:t>
      </w:r>
      <w:r w:rsidR="00D718DA">
        <w:rPr>
          <w:rFonts w:eastAsiaTheme="minorEastAsia" w:hint="eastAsia"/>
          <w:color w:val="000000" w:themeColor="text1"/>
          <w:sz w:val="22"/>
          <w:szCs w:val="22"/>
          <w:lang w:val="en-US" w:eastAsia="zh-CN"/>
        </w:rPr>
        <w:t xml:space="preserve"> like CSI reports</w:t>
      </w:r>
      <w:r>
        <w:rPr>
          <w:rFonts w:eastAsiaTheme="minorEastAsia" w:hint="eastAsia"/>
          <w:color w:val="000000" w:themeColor="text1"/>
          <w:sz w:val="22"/>
          <w:szCs w:val="22"/>
          <w:lang w:val="en-US" w:eastAsia="zh-CN"/>
        </w:rPr>
        <w:t xml:space="preserve">. In yet another case, if two beam reporting formats are configured to one UE, the UE may choose one regular format to report a full of N beams, and the other compact format to report only segment 1 if the </w:t>
      </w:r>
      <w:r>
        <w:rPr>
          <w:rFonts w:eastAsiaTheme="minorEastAsia"/>
          <w:color w:val="000000" w:themeColor="text1"/>
          <w:sz w:val="22"/>
          <w:szCs w:val="22"/>
          <w:lang w:val="en-US" w:eastAsia="zh-CN"/>
        </w:rPr>
        <w:t xml:space="preserve">differential </w:t>
      </w:r>
      <w:r>
        <w:rPr>
          <w:rFonts w:eastAsiaTheme="minorEastAsia" w:hint="eastAsia"/>
          <w:color w:val="000000" w:themeColor="text1"/>
          <w:sz w:val="22"/>
          <w:szCs w:val="22"/>
          <w:lang w:val="en-US" w:eastAsia="zh-CN"/>
        </w:rPr>
        <w:t>RSRPs</w:t>
      </w:r>
      <w:r>
        <w:rPr>
          <w:rFonts w:eastAsiaTheme="minorEastAsia"/>
          <w:color w:val="000000" w:themeColor="text1"/>
          <w:sz w:val="22"/>
          <w:szCs w:val="22"/>
          <w:lang w:val="en-US" w:eastAsia="zh-CN"/>
        </w:rPr>
        <w:t xml:space="preserve"> are not valid.</w:t>
      </w:r>
      <w:r>
        <w:rPr>
          <w:rFonts w:eastAsiaTheme="minorEastAsia" w:hint="eastAsia"/>
          <w:color w:val="000000" w:themeColor="text1"/>
          <w:sz w:val="22"/>
          <w:szCs w:val="22"/>
          <w:lang w:val="en-US" w:eastAsia="zh-CN"/>
        </w:rPr>
        <w:t xml:space="preserve"> </w:t>
      </w:r>
    </w:p>
    <w:p w:rsidR="00C873B5" w:rsidRPr="009B6FEE" w:rsidRDefault="009B6FEE" w:rsidP="003B47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NR should support a compact beam reporting in case of differential RSRPs are out of range of 4-bit differential quantization.</w:t>
      </w:r>
    </w:p>
    <w:bookmarkEnd w:id="8"/>
    <w:bookmarkEnd w:id="9"/>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69515A">
        <w:rPr>
          <w:rFonts w:eastAsia="宋体" w:hint="eastAsia"/>
          <w:color w:val="000000" w:themeColor="text1"/>
          <w:sz w:val="22"/>
          <w:szCs w:val="22"/>
          <w:lang w:eastAsia="zh-CN"/>
        </w:rPr>
        <w:t>beam</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4B7CFA" w:rsidRDefault="00681DB1" w:rsidP="00EC6D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sidRPr="00651BA5">
        <w:rPr>
          <w:rFonts w:eastAsiaTheme="minorEastAsia" w:hint="eastAsia"/>
          <w:b/>
          <w:i/>
          <w:sz w:val="22"/>
          <w:szCs w:val="22"/>
          <w:lang w:val="en-US" w:eastAsia="zh-CN"/>
        </w:rPr>
        <w:t xml:space="preserve">One of 16 states </w:t>
      </w:r>
      <w:r w:rsidRPr="00707A63">
        <w:rPr>
          <w:rFonts w:eastAsiaTheme="minorEastAsia"/>
          <w:b/>
          <w:i/>
          <w:sz w:val="22"/>
          <w:szCs w:val="22"/>
          <w:lang w:val="en-US" w:eastAsia="zh-CN"/>
        </w:rPr>
        <w:t>accommodated</w:t>
      </w:r>
      <w:r w:rsidRPr="00707A63">
        <w:rPr>
          <w:rFonts w:eastAsiaTheme="minorEastAsia" w:hint="eastAsia"/>
          <w:b/>
          <w:i/>
          <w:sz w:val="22"/>
          <w:szCs w:val="22"/>
          <w:lang w:val="en-US" w:eastAsia="zh-CN"/>
        </w:rPr>
        <w:t xml:space="preserve"> by</w:t>
      </w:r>
      <w:r w:rsidRPr="00651BA5">
        <w:rPr>
          <w:rFonts w:eastAsiaTheme="minorEastAsia" w:hint="eastAsia"/>
          <w:b/>
          <w:i/>
          <w:sz w:val="22"/>
          <w:szCs w:val="22"/>
          <w:lang w:val="en-US" w:eastAsia="zh-CN"/>
        </w:rPr>
        <w:t xml:space="preserve"> the 4-bit different RSRP reporting, e.g., </w:t>
      </w:r>
      <w:r w:rsidRPr="00651BA5">
        <w:rPr>
          <w:rFonts w:eastAsiaTheme="minorEastAsia"/>
          <w:b/>
          <w:i/>
          <w:sz w:val="22"/>
          <w:szCs w:val="22"/>
          <w:lang w:val="en-US" w:eastAsia="zh-CN"/>
        </w:rPr>
        <w:t>“</w:t>
      </w:r>
      <w:r w:rsidRPr="00651BA5">
        <w:rPr>
          <w:rFonts w:eastAsiaTheme="minorEastAsia" w:hint="eastAsia"/>
          <w:b/>
          <w:i/>
          <w:sz w:val="22"/>
          <w:szCs w:val="22"/>
          <w:lang w:val="en-US" w:eastAsia="zh-CN"/>
        </w:rPr>
        <w:t>1111</w:t>
      </w:r>
      <w:r w:rsidRPr="00651BA5">
        <w:rPr>
          <w:rFonts w:eastAsiaTheme="minorEastAsia"/>
          <w:b/>
          <w:i/>
          <w:sz w:val="22"/>
          <w:szCs w:val="22"/>
          <w:lang w:val="en-US" w:eastAsia="zh-CN"/>
        </w:rPr>
        <w:t>”</w:t>
      </w:r>
      <w:r w:rsidRPr="00651BA5">
        <w:rPr>
          <w:rFonts w:eastAsiaTheme="minorEastAsia" w:hint="eastAsia"/>
          <w:b/>
          <w:i/>
          <w:sz w:val="22"/>
          <w:szCs w:val="22"/>
          <w:lang w:val="en-US" w:eastAsia="zh-CN"/>
        </w:rPr>
        <w:t xml:space="preserve">, should be used to indicate that the </w:t>
      </w:r>
      <w:r w:rsidRPr="00651BA5">
        <w:rPr>
          <w:rFonts w:eastAsiaTheme="minorEastAsia"/>
          <w:b/>
          <w:i/>
          <w:sz w:val="22"/>
          <w:szCs w:val="22"/>
          <w:lang w:val="en-US" w:eastAsia="zh-CN"/>
        </w:rPr>
        <w:t>corresponding</w:t>
      </w:r>
      <w:r w:rsidRPr="00651BA5">
        <w:rPr>
          <w:rFonts w:eastAsiaTheme="minorEastAsia" w:hint="eastAsia"/>
          <w:b/>
          <w:i/>
          <w:sz w:val="22"/>
          <w:szCs w:val="22"/>
          <w:lang w:val="en-US" w:eastAsia="zh-CN"/>
        </w:rPr>
        <w:t xml:space="preserve"> RSRP is </w:t>
      </w:r>
      <w:r>
        <w:rPr>
          <w:rFonts w:eastAsiaTheme="minorEastAsia" w:hint="eastAsia"/>
          <w:b/>
          <w:i/>
          <w:sz w:val="22"/>
          <w:szCs w:val="22"/>
          <w:lang w:val="en-US" w:eastAsia="zh-CN"/>
        </w:rPr>
        <w:t xml:space="preserve">in outage and </w:t>
      </w:r>
      <w:r w:rsidRPr="00651BA5">
        <w:rPr>
          <w:rFonts w:eastAsiaTheme="minorEastAsia" w:hint="eastAsia"/>
          <w:b/>
          <w:i/>
          <w:sz w:val="22"/>
          <w:szCs w:val="22"/>
          <w:lang w:val="en-US" w:eastAsia="zh-CN"/>
        </w:rPr>
        <w:t>not valid, when N&gt;=2.</w:t>
      </w:r>
    </w:p>
    <w:p w:rsidR="00A66246" w:rsidRPr="000849A1" w:rsidRDefault="009046BD" w:rsidP="00895FB2">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sidR="00895FB2">
        <w:rPr>
          <w:rFonts w:eastAsiaTheme="minorEastAsia" w:hint="eastAsia"/>
          <w:b/>
          <w:i/>
          <w:sz w:val="22"/>
          <w:szCs w:val="22"/>
          <w:lang w:val="en-US" w:eastAsia="zh-CN"/>
        </w:rPr>
        <w:t>NR should support a compact beam reporting in case of differential RSRPs are out of range of 4-bit differential quantization.</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E47BA5" w:rsidRDefault="00FE346D" w:rsidP="00024B9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w:t>
      </w:r>
      <w:r w:rsidR="000455B1">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Reno</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US</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27</w:t>
      </w:r>
      <w:r w:rsidRPr="00153306">
        <w:rPr>
          <w:rFonts w:ascii="Times New Roman" w:eastAsia="宋体" w:hAnsi="Times New Roman"/>
          <w:color w:val="000000"/>
          <w:lang w:val="en-GB" w:eastAsia="zh-CN"/>
        </w:rPr>
        <w:t>th</w:t>
      </w:r>
      <w:r w:rsidR="000455B1">
        <w:rPr>
          <w:rFonts w:ascii="Times New Roman" w:eastAsia="宋体" w:hAnsi="Times New Roman" w:hint="eastAsia"/>
          <w:color w:val="000000"/>
          <w:lang w:val="en-GB" w:eastAsia="zh-CN"/>
        </w:rPr>
        <w:t xml:space="preserve"> Nov.</w:t>
      </w:r>
      <w:r w:rsidRPr="00153306">
        <w:rPr>
          <w:rFonts w:ascii="Times New Roman" w:eastAsia="宋体" w:hAnsi="Times New Roman"/>
          <w:color w:val="000000"/>
          <w:lang w:val="en-GB" w:eastAsia="zh-CN"/>
        </w:rPr>
        <w:t xml:space="preserve"> – </w:t>
      </w:r>
      <w:r w:rsidR="000455B1">
        <w:rPr>
          <w:rFonts w:ascii="Times New Roman" w:eastAsia="宋体" w:hAnsi="Times New Roman" w:hint="eastAsia"/>
          <w:color w:val="000000"/>
          <w:lang w:val="en-GB" w:eastAsia="zh-CN"/>
        </w:rPr>
        <w:t>1</w:t>
      </w:r>
      <w:r w:rsidR="000455B1">
        <w:rPr>
          <w:rFonts w:ascii="Times New Roman" w:eastAsia="宋体" w:hAnsi="Times New Roman"/>
          <w:color w:val="000000"/>
          <w:lang w:val="en-GB" w:eastAsia="zh-CN"/>
        </w:rPr>
        <w:t>t</w:t>
      </w:r>
      <w:r w:rsidR="000455B1">
        <w:rPr>
          <w:rFonts w:ascii="Times New Roman" w:eastAsia="宋体" w:hAnsi="Times New Roman" w:hint="eastAsia"/>
          <w:color w:val="000000"/>
          <w:lang w:val="en-GB" w:eastAsia="zh-CN"/>
        </w:rPr>
        <w:t>st</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Dec</w:t>
      </w:r>
      <w:r w:rsidR="00750AEB">
        <w:rPr>
          <w:rFonts w:ascii="Times New Roman" w:eastAsia="宋体" w:hAnsi="Times New Roman" w:hint="eastAsia"/>
          <w:color w:val="000000"/>
          <w:lang w:val="en-GB" w:eastAsia="zh-CN"/>
        </w:rPr>
        <w:t>.</w:t>
      </w:r>
      <w:r>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2017</w:t>
      </w:r>
    </w:p>
    <w:p w:rsidR="000455B1" w:rsidRPr="00BA1E2A" w:rsidRDefault="000455B1" w:rsidP="00BA1E2A">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90b</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Prague</w:t>
      </w:r>
      <w:r w:rsidRPr="00153306">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CZ</w:t>
      </w:r>
      <w:r w:rsidRPr="00153306">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9</w:t>
      </w:r>
      <w:r w:rsidRPr="00153306">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13</w:t>
      </w:r>
      <w:r w:rsidRPr="00153306">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Oct.,</w:t>
      </w:r>
      <w:r w:rsidRPr="00153306">
        <w:rPr>
          <w:rFonts w:ascii="Times New Roman" w:eastAsia="宋体" w:hAnsi="Times New Roman"/>
          <w:color w:val="000000"/>
          <w:lang w:val="en-GB" w:eastAsia="zh-CN"/>
        </w:rPr>
        <w:t xml:space="preserve"> 2017</w:t>
      </w:r>
    </w:p>
    <w:sectPr w:rsidR="000455B1" w:rsidRPr="00BA1E2A" w:rsidSect="00EF73A6">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12" w:rsidRPr="00D733E0" w:rsidRDefault="00F96E12" w:rsidP="00D400AF">
      <w:pPr>
        <w:spacing w:after="0"/>
        <w:rPr>
          <w:rFonts w:ascii="Arial" w:eastAsia="宋体" w:hAnsi="Arial" w:cs="Arial"/>
          <w:color w:val="0000FF"/>
          <w:kern w:val="2"/>
          <w:lang w:val="en-US" w:eastAsia="zh-CN"/>
        </w:rPr>
      </w:pPr>
      <w:r>
        <w:separator/>
      </w:r>
    </w:p>
  </w:endnote>
  <w:endnote w:type="continuationSeparator" w:id="0">
    <w:p w:rsidR="00F96E12" w:rsidRPr="00D733E0" w:rsidRDefault="00F96E1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45271" w:rsidRPr="00745271">
          <w:rPr>
            <w:noProof/>
            <w:sz w:val="21"/>
            <w:lang w:val="zh-CN" w:eastAsia="zh-CN"/>
          </w:rPr>
          <w:t>1</w:t>
        </w:r>
        <w:r w:rsidRPr="007A56A3">
          <w:rPr>
            <w:sz w:val="21"/>
          </w:rPr>
          <w:fldChar w:fldCharType="end"/>
        </w:r>
      </w:p>
    </w:sdtContent>
  </w:sdt>
  <w:p w:rsidR="004E41F2" w:rsidRDefault="00F96E12"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12" w:rsidRPr="00D733E0" w:rsidRDefault="00F96E12" w:rsidP="00D400AF">
      <w:pPr>
        <w:spacing w:after="0"/>
        <w:rPr>
          <w:rFonts w:ascii="Arial" w:eastAsia="宋体" w:hAnsi="Arial" w:cs="Arial"/>
          <w:color w:val="0000FF"/>
          <w:kern w:val="2"/>
          <w:lang w:val="en-US" w:eastAsia="zh-CN"/>
        </w:rPr>
      </w:pPr>
      <w:r>
        <w:separator/>
      </w:r>
    </w:p>
  </w:footnote>
  <w:footnote w:type="continuationSeparator" w:id="0">
    <w:p w:rsidR="00F96E12" w:rsidRPr="00D733E0" w:rsidRDefault="00F96E1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5">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8"/>
  </w:num>
  <w:num w:numId="4">
    <w:abstractNumId w:val="25"/>
  </w:num>
  <w:num w:numId="5">
    <w:abstractNumId w:val="16"/>
  </w:num>
  <w:num w:numId="6">
    <w:abstractNumId w:val="17"/>
  </w:num>
  <w:num w:numId="7">
    <w:abstractNumId w:val="3"/>
  </w:num>
  <w:num w:numId="8">
    <w:abstractNumId w:val="21"/>
  </w:num>
  <w:num w:numId="9">
    <w:abstractNumId w:val="26"/>
  </w:num>
  <w:num w:numId="10">
    <w:abstractNumId w:val="23"/>
  </w:num>
  <w:num w:numId="11">
    <w:abstractNumId w:val="11"/>
  </w:num>
  <w:num w:numId="12">
    <w:abstractNumId w:val="6"/>
  </w:num>
  <w:num w:numId="13">
    <w:abstractNumId w:val="27"/>
  </w:num>
  <w:num w:numId="14">
    <w:abstractNumId w:val="4"/>
  </w:num>
  <w:num w:numId="15">
    <w:abstractNumId w:val="14"/>
  </w:num>
  <w:num w:numId="16">
    <w:abstractNumId w:val="24"/>
  </w:num>
  <w:num w:numId="17">
    <w:abstractNumId w:val="18"/>
  </w:num>
  <w:num w:numId="18">
    <w:abstractNumId w:val="2"/>
  </w:num>
  <w:num w:numId="19">
    <w:abstractNumId w:val="28"/>
  </w:num>
  <w:num w:numId="20">
    <w:abstractNumId w:val="7"/>
  </w:num>
  <w:num w:numId="21">
    <w:abstractNumId w:val="22"/>
  </w:num>
  <w:num w:numId="22">
    <w:abstractNumId w:val="19"/>
  </w:num>
  <w:num w:numId="23">
    <w:abstractNumId w:val="10"/>
  </w:num>
  <w:num w:numId="24">
    <w:abstractNumId w:val="13"/>
  </w:num>
  <w:num w:numId="25">
    <w:abstractNumId w:val="15"/>
  </w:num>
  <w:num w:numId="26">
    <w:abstractNumId w:val="12"/>
  </w:num>
  <w:num w:numId="27">
    <w:abstractNumId w:val="20"/>
  </w:num>
  <w:num w:numId="28">
    <w:abstractNumId w:val="9"/>
  </w:num>
  <w:num w:numId="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CBE"/>
    <w:rsid w:val="00003557"/>
    <w:rsid w:val="00003642"/>
    <w:rsid w:val="00003B77"/>
    <w:rsid w:val="00004488"/>
    <w:rsid w:val="00004A85"/>
    <w:rsid w:val="00005825"/>
    <w:rsid w:val="00005974"/>
    <w:rsid w:val="00005E32"/>
    <w:rsid w:val="000061D6"/>
    <w:rsid w:val="0000627C"/>
    <w:rsid w:val="00006E7F"/>
    <w:rsid w:val="000075D4"/>
    <w:rsid w:val="00013117"/>
    <w:rsid w:val="00013AB2"/>
    <w:rsid w:val="000140A2"/>
    <w:rsid w:val="00014974"/>
    <w:rsid w:val="0001540B"/>
    <w:rsid w:val="00016683"/>
    <w:rsid w:val="0001673F"/>
    <w:rsid w:val="0002014E"/>
    <w:rsid w:val="000217E6"/>
    <w:rsid w:val="000217F6"/>
    <w:rsid w:val="00021854"/>
    <w:rsid w:val="00021965"/>
    <w:rsid w:val="00021B50"/>
    <w:rsid w:val="000239F6"/>
    <w:rsid w:val="000243AF"/>
    <w:rsid w:val="0002460B"/>
    <w:rsid w:val="00024B95"/>
    <w:rsid w:val="00024E1C"/>
    <w:rsid w:val="00025F92"/>
    <w:rsid w:val="00026DE9"/>
    <w:rsid w:val="00027535"/>
    <w:rsid w:val="00027D4C"/>
    <w:rsid w:val="00031304"/>
    <w:rsid w:val="00031591"/>
    <w:rsid w:val="00032016"/>
    <w:rsid w:val="000327A9"/>
    <w:rsid w:val="00032B0A"/>
    <w:rsid w:val="00033376"/>
    <w:rsid w:val="00033A0D"/>
    <w:rsid w:val="00033C5E"/>
    <w:rsid w:val="0003421B"/>
    <w:rsid w:val="00034A55"/>
    <w:rsid w:val="000361AB"/>
    <w:rsid w:val="0003626E"/>
    <w:rsid w:val="000362E5"/>
    <w:rsid w:val="000366E6"/>
    <w:rsid w:val="00036B00"/>
    <w:rsid w:val="00040AA7"/>
    <w:rsid w:val="00041907"/>
    <w:rsid w:val="000419FC"/>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AB2"/>
    <w:rsid w:val="00064AF8"/>
    <w:rsid w:val="00065B12"/>
    <w:rsid w:val="00065EA6"/>
    <w:rsid w:val="00065F82"/>
    <w:rsid w:val="00067620"/>
    <w:rsid w:val="00070534"/>
    <w:rsid w:val="00070749"/>
    <w:rsid w:val="00071EA7"/>
    <w:rsid w:val="00073BD1"/>
    <w:rsid w:val="0007406C"/>
    <w:rsid w:val="00075B3E"/>
    <w:rsid w:val="0007664A"/>
    <w:rsid w:val="000766FD"/>
    <w:rsid w:val="0007724A"/>
    <w:rsid w:val="000776E2"/>
    <w:rsid w:val="00077B5F"/>
    <w:rsid w:val="00080540"/>
    <w:rsid w:val="0008058C"/>
    <w:rsid w:val="00081914"/>
    <w:rsid w:val="00081EEC"/>
    <w:rsid w:val="0008261E"/>
    <w:rsid w:val="00082BF6"/>
    <w:rsid w:val="00083346"/>
    <w:rsid w:val="000839C5"/>
    <w:rsid w:val="00084091"/>
    <w:rsid w:val="000849A1"/>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6429"/>
    <w:rsid w:val="00097510"/>
    <w:rsid w:val="000A148E"/>
    <w:rsid w:val="000A2F08"/>
    <w:rsid w:val="000A2FD4"/>
    <w:rsid w:val="000A3977"/>
    <w:rsid w:val="000A3EF8"/>
    <w:rsid w:val="000A44D0"/>
    <w:rsid w:val="000A45AF"/>
    <w:rsid w:val="000A5800"/>
    <w:rsid w:val="000A66C6"/>
    <w:rsid w:val="000A7A48"/>
    <w:rsid w:val="000B0175"/>
    <w:rsid w:val="000B115A"/>
    <w:rsid w:val="000B1E1E"/>
    <w:rsid w:val="000B28D6"/>
    <w:rsid w:val="000B467F"/>
    <w:rsid w:val="000B48E2"/>
    <w:rsid w:val="000B51FB"/>
    <w:rsid w:val="000B5829"/>
    <w:rsid w:val="000B7344"/>
    <w:rsid w:val="000B7DB2"/>
    <w:rsid w:val="000C027C"/>
    <w:rsid w:val="000C0E26"/>
    <w:rsid w:val="000C108C"/>
    <w:rsid w:val="000C1698"/>
    <w:rsid w:val="000C20A2"/>
    <w:rsid w:val="000C2BB6"/>
    <w:rsid w:val="000C32D7"/>
    <w:rsid w:val="000C35DA"/>
    <w:rsid w:val="000C3B7F"/>
    <w:rsid w:val="000C3B91"/>
    <w:rsid w:val="000C5235"/>
    <w:rsid w:val="000C5E64"/>
    <w:rsid w:val="000C66DE"/>
    <w:rsid w:val="000C68BF"/>
    <w:rsid w:val="000D0022"/>
    <w:rsid w:val="000D04A4"/>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765"/>
    <w:rsid w:val="000E1BA1"/>
    <w:rsid w:val="000E1FA6"/>
    <w:rsid w:val="000E2335"/>
    <w:rsid w:val="000E2D23"/>
    <w:rsid w:val="000E30A2"/>
    <w:rsid w:val="000E3422"/>
    <w:rsid w:val="000E3448"/>
    <w:rsid w:val="000E40C9"/>
    <w:rsid w:val="000E4754"/>
    <w:rsid w:val="000E53C0"/>
    <w:rsid w:val="000E582D"/>
    <w:rsid w:val="000E65A4"/>
    <w:rsid w:val="000E6A2D"/>
    <w:rsid w:val="000E6FBC"/>
    <w:rsid w:val="000E7337"/>
    <w:rsid w:val="000E790D"/>
    <w:rsid w:val="000F09C4"/>
    <w:rsid w:val="000F166D"/>
    <w:rsid w:val="000F285E"/>
    <w:rsid w:val="000F3389"/>
    <w:rsid w:val="000F3BFF"/>
    <w:rsid w:val="000F41CD"/>
    <w:rsid w:val="000F4533"/>
    <w:rsid w:val="000F4B5D"/>
    <w:rsid w:val="000F54CD"/>
    <w:rsid w:val="000F55BE"/>
    <w:rsid w:val="000F56B1"/>
    <w:rsid w:val="000F6A28"/>
    <w:rsid w:val="000F6D4A"/>
    <w:rsid w:val="000F6EFB"/>
    <w:rsid w:val="000F7683"/>
    <w:rsid w:val="000F7D93"/>
    <w:rsid w:val="00101976"/>
    <w:rsid w:val="00101D48"/>
    <w:rsid w:val="00101E39"/>
    <w:rsid w:val="0010208A"/>
    <w:rsid w:val="0010302A"/>
    <w:rsid w:val="001035E3"/>
    <w:rsid w:val="001036F7"/>
    <w:rsid w:val="00104275"/>
    <w:rsid w:val="00106D35"/>
    <w:rsid w:val="00106DCA"/>
    <w:rsid w:val="001074C8"/>
    <w:rsid w:val="00107B94"/>
    <w:rsid w:val="001104F7"/>
    <w:rsid w:val="00111780"/>
    <w:rsid w:val="0011387B"/>
    <w:rsid w:val="0011497E"/>
    <w:rsid w:val="00115A01"/>
    <w:rsid w:val="00115D0D"/>
    <w:rsid w:val="0011604C"/>
    <w:rsid w:val="00116712"/>
    <w:rsid w:val="00117213"/>
    <w:rsid w:val="0011779C"/>
    <w:rsid w:val="00121545"/>
    <w:rsid w:val="001222DC"/>
    <w:rsid w:val="001243DF"/>
    <w:rsid w:val="00124CA7"/>
    <w:rsid w:val="001250BC"/>
    <w:rsid w:val="0012554D"/>
    <w:rsid w:val="00126822"/>
    <w:rsid w:val="00126857"/>
    <w:rsid w:val="001276CA"/>
    <w:rsid w:val="00131DFB"/>
    <w:rsid w:val="00131E6B"/>
    <w:rsid w:val="001320D6"/>
    <w:rsid w:val="001324BE"/>
    <w:rsid w:val="001324DA"/>
    <w:rsid w:val="0013282B"/>
    <w:rsid w:val="00132C49"/>
    <w:rsid w:val="00132F76"/>
    <w:rsid w:val="001335E3"/>
    <w:rsid w:val="00133D11"/>
    <w:rsid w:val="001347FB"/>
    <w:rsid w:val="0013484A"/>
    <w:rsid w:val="00134E40"/>
    <w:rsid w:val="00135346"/>
    <w:rsid w:val="00136449"/>
    <w:rsid w:val="001370F7"/>
    <w:rsid w:val="00137D4E"/>
    <w:rsid w:val="00137E62"/>
    <w:rsid w:val="0014001D"/>
    <w:rsid w:val="00140F20"/>
    <w:rsid w:val="00142351"/>
    <w:rsid w:val="00143C5D"/>
    <w:rsid w:val="00143EA7"/>
    <w:rsid w:val="0014402E"/>
    <w:rsid w:val="001442EC"/>
    <w:rsid w:val="0014467B"/>
    <w:rsid w:val="00144967"/>
    <w:rsid w:val="001449BC"/>
    <w:rsid w:val="0014544D"/>
    <w:rsid w:val="001461D5"/>
    <w:rsid w:val="001462B5"/>
    <w:rsid w:val="001462F6"/>
    <w:rsid w:val="00146470"/>
    <w:rsid w:val="00146A1E"/>
    <w:rsid w:val="00147715"/>
    <w:rsid w:val="00151A42"/>
    <w:rsid w:val="0015237E"/>
    <w:rsid w:val="00153306"/>
    <w:rsid w:val="001533E2"/>
    <w:rsid w:val="001536B1"/>
    <w:rsid w:val="00154A96"/>
    <w:rsid w:val="00154D5F"/>
    <w:rsid w:val="0015527B"/>
    <w:rsid w:val="00155BD0"/>
    <w:rsid w:val="001565C5"/>
    <w:rsid w:val="00157A11"/>
    <w:rsid w:val="0016034C"/>
    <w:rsid w:val="001603AE"/>
    <w:rsid w:val="001613C9"/>
    <w:rsid w:val="00161D3A"/>
    <w:rsid w:val="00162644"/>
    <w:rsid w:val="00162C4E"/>
    <w:rsid w:val="001635BE"/>
    <w:rsid w:val="0016414E"/>
    <w:rsid w:val="0016416D"/>
    <w:rsid w:val="001641B6"/>
    <w:rsid w:val="00164EEA"/>
    <w:rsid w:val="001663EA"/>
    <w:rsid w:val="00166562"/>
    <w:rsid w:val="00166B0B"/>
    <w:rsid w:val="00166D4F"/>
    <w:rsid w:val="00167221"/>
    <w:rsid w:val="001678CF"/>
    <w:rsid w:val="00167C06"/>
    <w:rsid w:val="00170156"/>
    <w:rsid w:val="001707DC"/>
    <w:rsid w:val="00171154"/>
    <w:rsid w:val="00172126"/>
    <w:rsid w:val="0017220B"/>
    <w:rsid w:val="0017381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2ED5"/>
    <w:rsid w:val="00193E32"/>
    <w:rsid w:val="00194203"/>
    <w:rsid w:val="0019437F"/>
    <w:rsid w:val="001947B0"/>
    <w:rsid w:val="00194F7D"/>
    <w:rsid w:val="00195254"/>
    <w:rsid w:val="001952FE"/>
    <w:rsid w:val="001953DA"/>
    <w:rsid w:val="00196F52"/>
    <w:rsid w:val="00197CDB"/>
    <w:rsid w:val="00197ED7"/>
    <w:rsid w:val="001A1651"/>
    <w:rsid w:val="001A21DD"/>
    <w:rsid w:val="001A23D8"/>
    <w:rsid w:val="001A3917"/>
    <w:rsid w:val="001A3B5A"/>
    <w:rsid w:val="001A4D42"/>
    <w:rsid w:val="001A52AA"/>
    <w:rsid w:val="001A642E"/>
    <w:rsid w:val="001A6FA2"/>
    <w:rsid w:val="001B0270"/>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F88"/>
    <w:rsid w:val="001C5DED"/>
    <w:rsid w:val="001C69D5"/>
    <w:rsid w:val="001C6F0D"/>
    <w:rsid w:val="001C7276"/>
    <w:rsid w:val="001C75EF"/>
    <w:rsid w:val="001C76E8"/>
    <w:rsid w:val="001D02C5"/>
    <w:rsid w:val="001D0803"/>
    <w:rsid w:val="001D0EF4"/>
    <w:rsid w:val="001D1433"/>
    <w:rsid w:val="001D2D63"/>
    <w:rsid w:val="001D3056"/>
    <w:rsid w:val="001D3B0E"/>
    <w:rsid w:val="001D4978"/>
    <w:rsid w:val="001D71F4"/>
    <w:rsid w:val="001E12BA"/>
    <w:rsid w:val="001E1C35"/>
    <w:rsid w:val="001E25FE"/>
    <w:rsid w:val="001E2779"/>
    <w:rsid w:val="001E2A0C"/>
    <w:rsid w:val="001E4007"/>
    <w:rsid w:val="001E41F1"/>
    <w:rsid w:val="001E6223"/>
    <w:rsid w:val="001F0668"/>
    <w:rsid w:val="001F107C"/>
    <w:rsid w:val="001F168D"/>
    <w:rsid w:val="001F2094"/>
    <w:rsid w:val="001F31D5"/>
    <w:rsid w:val="001F4100"/>
    <w:rsid w:val="001F4270"/>
    <w:rsid w:val="001F5288"/>
    <w:rsid w:val="001F5AD3"/>
    <w:rsid w:val="001F62C0"/>
    <w:rsid w:val="001F75F2"/>
    <w:rsid w:val="001F7CEC"/>
    <w:rsid w:val="002019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D9E"/>
    <w:rsid w:val="00223F75"/>
    <w:rsid w:val="002264D2"/>
    <w:rsid w:val="00226923"/>
    <w:rsid w:val="00226C96"/>
    <w:rsid w:val="00230F58"/>
    <w:rsid w:val="002319BC"/>
    <w:rsid w:val="00232774"/>
    <w:rsid w:val="00232825"/>
    <w:rsid w:val="002329ED"/>
    <w:rsid w:val="00233A63"/>
    <w:rsid w:val="00233D65"/>
    <w:rsid w:val="00233EAE"/>
    <w:rsid w:val="00234CD0"/>
    <w:rsid w:val="00234E40"/>
    <w:rsid w:val="00235930"/>
    <w:rsid w:val="00235A1D"/>
    <w:rsid w:val="00235C14"/>
    <w:rsid w:val="0023683C"/>
    <w:rsid w:val="00236EA5"/>
    <w:rsid w:val="00236EC4"/>
    <w:rsid w:val="002376AB"/>
    <w:rsid w:val="00240825"/>
    <w:rsid w:val="00240BD1"/>
    <w:rsid w:val="00241420"/>
    <w:rsid w:val="00241827"/>
    <w:rsid w:val="00242847"/>
    <w:rsid w:val="00242D06"/>
    <w:rsid w:val="002431EA"/>
    <w:rsid w:val="00243CA2"/>
    <w:rsid w:val="00243E9C"/>
    <w:rsid w:val="002441F1"/>
    <w:rsid w:val="0024444A"/>
    <w:rsid w:val="00244898"/>
    <w:rsid w:val="00244E8D"/>
    <w:rsid w:val="00245468"/>
    <w:rsid w:val="00245536"/>
    <w:rsid w:val="00245D54"/>
    <w:rsid w:val="00245DAA"/>
    <w:rsid w:val="00246097"/>
    <w:rsid w:val="002463CA"/>
    <w:rsid w:val="00247EA2"/>
    <w:rsid w:val="00252440"/>
    <w:rsid w:val="002525F5"/>
    <w:rsid w:val="0025279F"/>
    <w:rsid w:val="00253482"/>
    <w:rsid w:val="002536D1"/>
    <w:rsid w:val="00253C64"/>
    <w:rsid w:val="00253F7F"/>
    <w:rsid w:val="002545C8"/>
    <w:rsid w:val="00255323"/>
    <w:rsid w:val="00255898"/>
    <w:rsid w:val="00256858"/>
    <w:rsid w:val="00256A79"/>
    <w:rsid w:val="00257AAF"/>
    <w:rsid w:val="00261267"/>
    <w:rsid w:val="00262453"/>
    <w:rsid w:val="002629F7"/>
    <w:rsid w:val="0026331B"/>
    <w:rsid w:val="002635D3"/>
    <w:rsid w:val="00263CF4"/>
    <w:rsid w:val="002640CF"/>
    <w:rsid w:val="00264B82"/>
    <w:rsid w:val="00265141"/>
    <w:rsid w:val="00265324"/>
    <w:rsid w:val="002664E6"/>
    <w:rsid w:val="00267741"/>
    <w:rsid w:val="00267920"/>
    <w:rsid w:val="00270FE6"/>
    <w:rsid w:val="00270FFF"/>
    <w:rsid w:val="00271107"/>
    <w:rsid w:val="00272A60"/>
    <w:rsid w:val="00272DF2"/>
    <w:rsid w:val="00273AD4"/>
    <w:rsid w:val="00274711"/>
    <w:rsid w:val="00275B2C"/>
    <w:rsid w:val="00276425"/>
    <w:rsid w:val="00277084"/>
    <w:rsid w:val="002775FE"/>
    <w:rsid w:val="002800D9"/>
    <w:rsid w:val="00280622"/>
    <w:rsid w:val="00280BF0"/>
    <w:rsid w:val="0028148C"/>
    <w:rsid w:val="00281D42"/>
    <w:rsid w:val="00281E93"/>
    <w:rsid w:val="00282E55"/>
    <w:rsid w:val="00283486"/>
    <w:rsid w:val="002843B2"/>
    <w:rsid w:val="00284EF6"/>
    <w:rsid w:val="0028594F"/>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A000C"/>
    <w:rsid w:val="002A1515"/>
    <w:rsid w:val="002A18D4"/>
    <w:rsid w:val="002A2EE0"/>
    <w:rsid w:val="002A3247"/>
    <w:rsid w:val="002A4931"/>
    <w:rsid w:val="002A4BA0"/>
    <w:rsid w:val="002A50E4"/>
    <w:rsid w:val="002A520F"/>
    <w:rsid w:val="002A57FC"/>
    <w:rsid w:val="002A6026"/>
    <w:rsid w:val="002A6E01"/>
    <w:rsid w:val="002A6ECA"/>
    <w:rsid w:val="002A7705"/>
    <w:rsid w:val="002B1221"/>
    <w:rsid w:val="002B1948"/>
    <w:rsid w:val="002B1D11"/>
    <w:rsid w:val="002B38E2"/>
    <w:rsid w:val="002B40B9"/>
    <w:rsid w:val="002B4AC9"/>
    <w:rsid w:val="002B5EFE"/>
    <w:rsid w:val="002B5FE3"/>
    <w:rsid w:val="002B6543"/>
    <w:rsid w:val="002B76C7"/>
    <w:rsid w:val="002C03F6"/>
    <w:rsid w:val="002C074A"/>
    <w:rsid w:val="002C0F7D"/>
    <w:rsid w:val="002C1213"/>
    <w:rsid w:val="002C1628"/>
    <w:rsid w:val="002C17F4"/>
    <w:rsid w:val="002C1B47"/>
    <w:rsid w:val="002C1ED2"/>
    <w:rsid w:val="002C2459"/>
    <w:rsid w:val="002C24F0"/>
    <w:rsid w:val="002C38D2"/>
    <w:rsid w:val="002C45F3"/>
    <w:rsid w:val="002C4FBA"/>
    <w:rsid w:val="002C5253"/>
    <w:rsid w:val="002C5820"/>
    <w:rsid w:val="002C5F22"/>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1B35"/>
    <w:rsid w:val="002E29C8"/>
    <w:rsid w:val="002E29DD"/>
    <w:rsid w:val="002E2F52"/>
    <w:rsid w:val="002E3D6E"/>
    <w:rsid w:val="002E3F03"/>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718"/>
    <w:rsid w:val="002F7911"/>
    <w:rsid w:val="002F7CFC"/>
    <w:rsid w:val="002F7E1A"/>
    <w:rsid w:val="003006D0"/>
    <w:rsid w:val="003007DF"/>
    <w:rsid w:val="00300B3B"/>
    <w:rsid w:val="00300DAC"/>
    <w:rsid w:val="00302A8F"/>
    <w:rsid w:val="00304160"/>
    <w:rsid w:val="00305C66"/>
    <w:rsid w:val="0030614F"/>
    <w:rsid w:val="0030646A"/>
    <w:rsid w:val="003069F2"/>
    <w:rsid w:val="0030770A"/>
    <w:rsid w:val="00310E71"/>
    <w:rsid w:val="00311BAD"/>
    <w:rsid w:val="003122EF"/>
    <w:rsid w:val="00312EA1"/>
    <w:rsid w:val="00312FA4"/>
    <w:rsid w:val="00313FD2"/>
    <w:rsid w:val="00314279"/>
    <w:rsid w:val="0031504D"/>
    <w:rsid w:val="00315962"/>
    <w:rsid w:val="003172F0"/>
    <w:rsid w:val="003179B4"/>
    <w:rsid w:val="00317D85"/>
    <w:rsid w:val="00320C39"/>
    <w:rsid w:val="00321144"/>
    <w:rsid w:val="00321797"/>
    <w:rsid w:val="00321DBD"/>
    <w:rsid w:val="003225A7"/>
    <w:rsid w:val="0032351C"/>
    <w:rsid w:val="00323986"/>
    <w:rsid w:val="003249A9"/>
    <w:rsid w:val="00324B96"/>
    <w:rsid w:val="00325143"/>
    <w:rsid w:val="00325AD1"/>
    <w:rsid w:val="00326506"/>
    <w:rsid w:val="0032675E"/>
    <w:rsid w:val="00327161"/>
    <w:rsid w:val="00327C71"/>
    <w:rsid w:val="00330938"/>
    <w:rsid w:val="00330CDF"/>
    <w:rsid w:val="00331876"/>
    <w:rsid w:val="00333093"/>
    <w:rsid w:val="003335B8"/>
    <w:rsid w:val="00333CEC"/>
    <w:rsid w:val="00333D75"/>
    <w:rsid w:val="00334088"/>
    <w:rsid w:val="0033573B"/>
    <w:rsid w:val="00336414"/>
    <w:rsid w:val="003373D8"/>
    <w:rsid w:val="00337850"/>
    <w:rsid w:val="00340CCD"/>
    <w:rsid w:val="0034110E"/>
    <w:rsid w:val="00341730"/>
    <w:rsid w:val="0034187D"/>
    <w:rsid w:val="00342573"/>
    <w:rsid w:val="00343B0E"/>
    <w:rsid w:val="003441D7"/>
    <w:rsid w:val="00345252"/>
    <w:rsid w:val="00345A27"/>
    <w:rsid w:val="0034780D"/>
    <w:rsid w:val="00350526"/>
    <w:rsid w:val="00350F97"/>
    <w:rsid w:val="003514C7"/>
    <w:rsid w:val="00352CAA"/>
    <w:rsid w:val="00353288"/>
    <w:rsid w:val="0035401F"/>
    <w:rsid w:val="00354E6A"/>
    <w:rsid w:val="00355F7B"/>
    <w:rsid w:val="00356C26"/>
    <w:rsid w:val="00357359"/>
    <w:rsid w:val="0035756A"/>
    <w:rsid w:val="00357C93"/>
    <w:rsid w:val="00357EE2"/>
    <w:rsid w:val="00360178"/>
    <w:rsid w:val="003601C9"/>
    <w:rsid w:val="00360368"/>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D15"/>
    <w:rsid w:val="00373455"/>
    <w:rsid w:val="00373A6F"/>
    <w:rsid w:val="003749BE"/>
    <w:rsid w:val="00374F3A"/>
    <w:rsid w:val="00375F83"/>
    <w:rsid w:val="003776E9"/>
    <w:rsid w:val="00377B6C"/>
    <w:rsid w:val="00377B86"/>
    <w:rsid w:val="00380258"/>
    <w:rsid w:val="003813CE"/>
    <w:rsid w:val="00381FC5"/>
    <w:rsid w:val="0038231E"/>
    <w:rsid w:val="00382779"/>
    <w:rsid w:val="003829BD"/>
    <w:rsid w:val="00383282"/>
    <w:rsid w:val="003834A1"/>
    <w:rsid w:val="00384616"/>
    <w:rsid w:val="00385E3B"/>
    <w:rsid w:val="00386CD8"/>
    <w:rsid w:val="00386D6E"/>
    <w:rsid w:val="00387E88"/>
    <w:rsid w:val="00390CA7"/>
    <w:rsid w:val="00391829"/>
    <w:rsid w:val="00391DB2"/>
    <w:rsid w:val="003927CA"/>
    <w:rsid w:val="00393B73"/>
    <w:rsid w:val="0039425E"/>
    <w:rsid w:val="00394836"/>
    <w:rsid w:val="0039549F"/>
    <w:rsid w:val="003955B2"/>
    <w:rsid w:val="00395A03"/>
    <w:rsid w:val="00395FCC"/>
    <w:rsid w:val="00396523"/>
    <w:rsid w:val="003968CD"/>
    <w:rsid w:val="003978C2"/>
    <w:rsid w:val="003A072E"/>
    <w:rsid w:val="003A0E8A"/>
    <w:rsid w:val="003A13EF"/>
    <w:rsid w:val="003A19ED"/>
    <w:rsid w:val="003A2356"/>
    <w:rsid w:val="003A3FFF"/>
    <w:rsid w:val="003A43F6"/>
    <w:rsid w:val="003A4C01"/>
    <w:rsid w:val="003A7693"/>
    <w:rsid w:val="003A7ABB"/>
    <w:rsid w:val="003A7ECB"/>
    <w:rsid w:val="003B00CE"/>
    <w:rsid w:val="003B0CAE"/>
    <w:rsid w:val="003B1FF5"/>
    <w:rsid w:val="003B2220"/>
    <w:rsid w:val="003B25A4"/>
    <w:rsid w:val="003B2752"/>
    <w:rsid w:val="003B321D"/>
    <w:rsid w:val="003B3BE7"/>
    <w:rsid w:val="003B4736"/>
    <w:rsid w:val="003B5536"/>
    <w:rsid w:val="003B582A"/>
    <w:rsid w:val="003B63CC"/>
    <w:rsid w:val="003B71A8"/>
    <w:rsid w:val="003B73ED"/>
    <w:rsid w:val="003B7A10"/>
    <w:rsid w:val="003B7E76"/>
    <w:rsid w:val="003C0548"/>
    <w:rsid w:val="003C0AE0"/>
    <w:rsid w:val="003C10C9"/>
    <w:rsid w:val="003C10FF"/>
    <w:rsid w:val="003C162F"/>
    <w:rsid w:val="003C1789"/>
    <w:rsid w:val="003C2216"/>
    <w:rsid w:val="003C478D"/>
    <w:rsid w:val="003C48F4"/>
    <w:rsid w:val="003C4A26"/>
    <w:rsid w:val="003C53CA"/>
    <w:rsid w:val="003C54B0"/>
    <w:rsid w:val="003C5943"/>
    <w:rsid w:val="003C6D4F"/>
    <w:rsid w:val="003C7FE5"/>
    <w:rsid w:val="003D0694"/>
    <w:rsid w:val="003D1007"/>
    <w:rsid w:val="003D1037"/>
    <w:rsid w:val="003D2922"/>
    <w:rsid w:val="003D3FF8"/>
    <w:rsid w:val="003D42C8"/>
    <w:rsid w:val="003D431B"/>
    <w:rsid w:val="003D4A8B"/>
    <w:rsid w:val="003D5C89"/>
    <w:rsid w:val="003D5DAD"/>
    <w:rsid w:val="003D5E16"/>
    <w:rsid w:val="003D689E"/>
    <w:rsid w:val="003D75B0"/>
    <w:rsid w:val="003E1A11"/>
    <w:rsid w:val="003E241D"/>
    <w:rsid w:val="003E2912"/>
    <w:rsid w:val="003E2BCF"/>
    <w:rsid w:val="003E2DBA"/>
    <w:rsid w:val="003E3033"/>
    <w:rsid w:val="003E4271"/>
    <w:rsid w:val="003E48E5"/>
    <w:rsid w:val="003E4A82"/>
    <w:rsid w:val="003E4C42"/>
    <w:rsid w:val="003E4E4B"/>
    <w:rsid w:val="003E4FB9"/>
    <w:rsid w:val="003E50E7"/>
    <w:rsid w:val="003E6ECC"/>
    <w:rsid w:val="003F033D"/>
    <w:rsid w:val="003F0850"/>
    <w:rsid w:val="003F0CB7"/>
    <w:rsid w:val="003F0D22"/>
    <w:rsid w:val="003F2A75"/>
    <w:rsid w:val="003F36A4"/>
    <w:rsid w:val="003F3859"/>
    <w:rsid w:val="003F3D45"/>
    <w:rsid w:val="003F407E"/>
    <w:rsid w:val="003F4510"/>
    <w:rsid w:val="003F5B4F"/>
    <w:rsid w:val="003F6D3D"/>
    <w:rsid w:val="003F6ED1"/>
    <w:rsid w:val="00400B7D"/>
    <w:rsid w:val="00401855"/>
    <w:rsid w:val="00402321"/>
    <w:rsid w:val="004026BC"/>
    <w:rsid w:val="00402F30"/>
    <w:rsid w:val="004032E2"/>
    <w:rsid w:val="00403D2E"/>
    <w:rsid w:val="00403FE3"/>
    <w:rsid w:val="00405311"/>
    <w:rsid w:val="00406A62"/>
    <w:rsid w:val="0040734D"/>
    <w:rsid w:val="00410880"/>
    <w:rsid w:val="00410914"/>
    <w:rsid w:val="0041192E"/>
    <w:rsid w:val="00411948"/>
    <w:rsid w:val="00411F76"/>
    <w:rsid w:val="004124F1"/>
    <w:rsid w:val="00412680"/>
    <w:rsid w:val="00413152"/>
    <w:rsid w:val="00413315"/>
    <w:rsid w:val="00413D5B"/>
    <w:rsid w:val="00413DDC"/>
    <w:rsid w:val="00413EE0"/>
    <w:rsid w:val="004140AD"/>
    <w:rsid w:val="00414AB1"/>
    <w:rsid w:val="00415812"/>
    <w:rsid w:val="004158D3"/>
    <w:rsid w:val="004162CB"/>
    <w:rsid w:val="00416652"/>
    <w:rsid w:val="00417581"/>
    <w:rsid w:val="00417A6B"/>
    <w:rsid w:val="00421120"/>
    <w:rsid w:val="004214B1"/>
    <w:rsid w:val="00421574"/>
    <w:rsid w:val="0042184F"/>
    <w:rsid w:val="00421868"/>
    <w:rsid w:val="00421D98"/>
    <w:rsid w:val="00422357"/>
    <w:rsid w:val="004224B5"/>
    <w:rsid w:val="004232AC"/>
    <w:rsid w:val="004236EE"/>
    <w:rsid w:val="00423E6C"/>
    <w:rsid w:val="00425CEA"/>
    <w:rsid w:val="00426E6C"/>
    <w:rsid w:val="004275E1"/>
    <w:rsid w:val="0042797C"/>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40AE8"/>
    <w:rsid w:val="00440E40"/>
    <w:rsid w:val="0044358A"/>
    <w:rsid w:val="004450E7"/>
    <w:rsid w:val="00445112"/>
    <w:rsid w:val="00445780"/>
    <w:rsid w:val="00445DC7"/>
    <w:rsid w:val="0044623A"/>
    <w:rsid w:val="004474B1"/>
    <w:rsid w:val="004479A4"/>
    <w:rsid w:val="00450783"/>
    <w:rsid w:val="00450B63"/>
    <w:rsid w:val="0045106C"/>
    <w:rsid w:val="004513E5"/>
    <w:rsid w:val="0045163B"/>
    <w:rsid w:val="00452370"/>
    <w:rsid w:val="00454442"/>
    <w:rsid w:val="00455A63"/>
    <w:rsid w:val="00456A4B"/>
    <w:rsid w:val="004607E5"/>
    <w:rsid w:val="0046174D"/>
    <w:rsid w:val="00461B2F"/>
    <w:rsid w:val="0046321D"/>
    <w:rsid w:val="004633EB"/>
    <w:rsid w:val="00463F6B"/>
    <w:rsid w:val="00464854"/>
    <w:rsid w:val="00465289"/>
    <w:rsid w:val="00465855"/>
    <w:rsid w:val="004673DA"/>
    <w:rsid w:val="00470181"/>
    <w:rsid w:val="0047049D"/>
    <w:rsid w:val="00471335"/>
    <w:rsid w:val="00472A80"/>
    <w:rsid w:val="004735D2"/>
    <w:rsid w:val="0047431E"/>
    <w:rsid w:val="00475D2C"/>
    <w:rsid w:val="004760A1"/>
    <w:rsid w:val="004760EC"/>
    <w:rsid w:val="0047652B"/>
    <w:rsid w:val="00477C59"/>
    <w:rsid w:val="00477F60"/>
    <w:rsid w:val="004813C3"/>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FF3"/>
    <w:rsid w:val="0049527C"/>
    <w:rsid w:val="004959AB"/>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C66"/>
    <w:rsid w:val="004B26F9"/>
    <w:rsid w:val="004B41DF"/>
    <w:rsid w:val="004B4211"/>
    <w:rsid w:val="004B474C"/>
    <w:rsid w:val="004B487C"/>
    <w:rsid w:val="004B4FA7"/>
    <w:rsid w:val="004B5E1B"/>
    <w:rsid w:val="004B62BE"/>
    <w:rsid w:val="004B7998"/>
    <w:rsid w:val="004B7CFA"/>
    <w:rsid w:val="004C06AE"/>
    <w:rsid w:val="004C0A33"/>
    <w:rsid w:val="004C0BBD"/>
    <w:rsid w:val="004C1D87"/>
    <w:rsid w:val="004C2CEF"/>
    <w:rsid w:val="004C30AC"/>
    <w:rsid w:val="004C4681"/>
    <w:rsid w:val="004C472E"/>
    <w:rsid w:val="004C6D0A"/>
    <w:rsid w:val="004C7118"/>
    <w:rsid w:val="004C715D"/>
    <w:rsid w:val="004C7199"/>
    <w:rsid w:val="004C7F5D"/>
    <w:rsid w:val="004D0AE2"/>
    <w:rsid w:val="004D0F0E"/>
    <w:rsid w:val="004D235E"/>
    <w:rsid w:val="004D27E4"/>
    <w:rsid w:val="004D28F0"/>
    <w:rsid w:val="004D29FF"/>
    <w:rsid w:val="004D2A6B"/>
    <w:rsid w:val="004D3334"/>
    <w:rsid w:val="004D416B"/>
    <w:rsid w:val="004D51F3"/>
    <w:rsid w:val="004D5253"/>
    <w:rsid w:val="004D585A"/>
    <w:rsid w:val="004D6384"/>
    <w:rsid w:val="004D63CC"/>
    <w:rsid w:val="004D6568"/>
    <w:rsid w:val="004D757F"/>
    <w:rsid w:val="004D7CFD"/>
    <w:rsid w:val="004E00FC"/>
    <w:rsid w:val="004E1551"/>
    <w:rsid w:val="004E3055"/>
    <w:rsid w:val="004E360A"/>
    <w:rsid w:val="004E36F6"/>
    <w:rsid w:val="004E394B"/>
    <w:rsid w:val="004E44B5"/>
    <w:rsid w:val="004E6C42"/>
    <w:rsid w:val="004E70A9"/>
    <w:rsid w:val="004E722F"/>
    <w:rsid w:val="004F00CF"/>
    <w:rsid w:val="004F11B7"/>
    <w:rsid w:val="004F1474"/>
    <w:rsid w:val="004F148B"/>
    <w:rsid w:val="004F327F"/>
    <w:rsid w:val="004F3532"/>
    <w:rsid w:val="004F4D2F"/>
    <w:rsid w:val="004F50E9"/>
    <w:rsid w:val="004F52F8"/>
    <w:rsid w:val="004F63B5"/>
    <w:rsid w:val="004F75F9"/>
    <w:rsid w:val="004F78EF"/>
    <w:rsid w:val="004F7C47"/>
    <w:rsid w:val="004F7F21"/>
    <w:rsid w:val="005019E2"/>
    <w:rsid w:val="005020DF"/>
    <w:rsid w:val="00502E70"/>
    <w:rsid w:val="0050415E"/>
    <w:rsid w:val="00504F42"/>
    <w:rsid w:val="005077FE"/>
    <w:rsid w:val="00507DA6"/>
    <w:rsid w:val="00510F19"/>
    <w:rsid w:val="00511F2C"/>
    <w:rsid w:val="0051392F"/>
    <w:rsid w:val="0051416F"/>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F39"/>
    <w:rsid w:val="00530917"/>
    <w:rsid w:val="00530AB9"/>
    <w:rsid w:val="00530B72"/>
    <w:rsid w:val="00530FAE"/>
    <w:rsid w:val="005327AB"/>
    <w:rsid w:val="0053297F"/>
    <w:rsid w:val="005332F8"/>
    <w:rsid w:val="00533689"/>
    <w:rsid w:val="00534660"/>
    <w:rsid w:val="0053519D"/>
    <w:rsid w:val="00535AD0"/>
    <w:rsid w:val="00536128"/>
    <w:rsid w:val="00536AF4"/>
    <w:rsid w:val="00536DDA"/>
    <w:rsid w:val="00536FD4"/>
    <w:rsid w:val="00537473"/>
    <w:rsid w:val="0053749B"/>
    <w:rsid w:val="00541703"/>
    <w:rsid w:val="00541AF0"/>
    <w:rsid w:val="0054270C"/>
    <w:rsid w:val="00543A7F"/>
    <w:rsid w:val="00543BF9"/>
    <w:rsid w:val="00544406"/>
    <w:rsid w:val="00544486"/>
    <w:rsid w:val="00544507"/>
    <w:rsid w:val="0054498A"/>
    <w:rsid w:val="0054571C"/>
    <w:rsid w:val="00546FF8"/>
    <w:rsid w:val="0054745A"/>
    <w:rsid w:val="00547BBF"/>
    <w:rsid w:val="00550897"/>
    <w:rsid w:val="00551C73"/>
    <w:rsid w:val="0055203F"/>
    <w:rsid w:val="00553AC1"/>
    <w:rsid w:val="00554F34"/>
    <w:rsid w:val="00554F8A"/>
    <w:rsid w:val="00555814"/>
    <w:rsid w:val="00555B34"/>
    <w:rsid w:val="0055674F"/>
    <w:rsid w:val="00556A17"/>
    <w:rsid w:val="00556DDD"/>
    <w:rsid w:val="005575A8"/>
    <w:rsid w:val="00557984"/>
    <w:rsid w:val="00557E03"/>
    <w:rsid w:val="0056060F"/>
    <w:rsid w:val="00560720"/>
    <w:rsid w:val="00561635"/>
    <w:rsid w:val="00561941"/>
    <w:rsid w:val="005630DB"/>
    <w:rsid w:val="00563704"/>
    <w:rsid w:val="00563774"/>
    <w:rsid w:val="005652F7"/>
    <w:rsid w:val="005676AD"/>
    <w:rsid w:val="00567B43"/>
    <w:rsid w:val="0057175C"/>
    <w:rsid w:val="0057276A"/>
    <w:rsid w:val="00572C69"/>
    <w:rsid w:val="00572C74"/>
    <w:rsid w:val="00572D37"/>
    <w:rsid w:val="005732EA"/>
    <w:rsid w:val="00573591"/>
    <w:rsid w:val="00573B6F"/>
    <w:rsid w:val="0057420D"/>
    <w:rsid w:val="005749E2"/>
    <w:rsid w:val="00574D66"/>
    <w:rsid w:val="00576C73"/>
    <w:rsid w:val="00576F74"/>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203B"/>
    <w:rsid w:val="0059426D"/>
    <w:rsid w:val="00594C04"/>
    <w:rsid w:val="00594FBC"/>
    <w:rsid w:val="00595EE8"/>
    <w:rsid w:val="005964AE"/>
    <w:rsid w:val="005968BE"/>
    <w:rsid w:val="00597927"/>
    <w:rsid w:val="005A0409"/>
    <w:rsid w:val="005A16A8"/>
    <w:rsid w:val="005A1E09"/>
    <w:rsid w:val="005A1F3A"/>
    <w:rsid w:val="005A222D"/>
    <w:rsid w:val="005A3C6D"/>
    <w:rsid w:val="005A4FD0"/>
    <w:rsid w:val="005A51EE"/>
    <w:rsid w:val="005A522B"/>
    <w:rsid w:val="005A581F"/>
    <w:rsid w:val="005A6AE1"/>
    <w:rsid w:val="005A6E16"/>
    <w:rsid w:val="005A6F90"/>
    <w:rsid w:val="005A7EAF"/>
    <w:rsid w:val="005B0281"/>
    <w:rsid w:val="005B087E"/>
    <w:rsid w:val="005B0A04"/>
    <w:rsid w:val="005B1B98"/>
    <w:rsid w:val="005B2469"/>
    <w:rsid w:val="005B2B20"/>
    <w:rsid w:val="005B36C5"/>
    <w:rsid w:val="005B4F43"/>
    <w:rsid w:val="005B5A7B"/>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6DBC"/>
    <w:rsid w:val="005C7939"/>
    <w:rsid w:val="005D0D82"/>
    <w:rsid w:val="005D0F7C"/>
    <w:rsid w:val="005D1DDA"/>
    <w:rsid w:val="005D5A75"/>
    <w:rsid w:val="005D5C28"/>
    <w:rsid w:val="005D5FF9"/>
    <w:rsid w:val="005D6802"/>
    <w:rsid w:val="005D75FA"/>
    <w:rsid w:val="005E0218"/>
    <w:rsid w:val="005E152F"/>
    <w:rsid w:val="005E181D"/>
    <w:rsid w:val="005E3DBB"/>
    <w:rsid w:val="005E44D4"/>
    <w:rsid w:val="005E4C82"/>
    <w:rsid w:val="005E4FA7"/>
    <w:rsid w:val="005E51D0"/>
    <w:rsid w:val="005E5575"/>
    <w:rsid w:val="005F0C50"/>
    <w:rsid w:val="005F0FC6"/>
    <w:rsid w:val="005F1ACF"/>
    <w:rsid w:val="005F1FA5"/>
    <w:rsid w:val="005F21CF"/>
    <w:rsid w:val="005F2C28"/>
    <w:rsid w:val="005F3C5C"/>
    <w:rsid w:val="005F40FD"/>
    <w:rsid w:val="005F45C6"/>
    <w:rsid w:val="005F4629"/>
    <w:rsid w:val="005F5348"/>
    <w:rsid w:val="005F63A9"/>
    <w:rsid w:val="005F65A2"/>
    <w:rsid w:val="005F6C24"/>
    <w:rsid w:val="005F6FF1"/>
    <w:rsid w:val="005F7731"/>
    <w:rsid w:val="00600795"/>
    <w:rsid w:val="006007F2"/>
    <w:rsid w:val="00600E09"/>
    <w:rsid w:val="00601540"/>
    <w:rsid w:val="00601EB6"/>
    <w:rsid w:val="0060383B"/>
    <w:rsid w:val="00603843"/>
    <w:rsid w:val="006042FF"/>
    <w:rsid w:val="00604355"/>
    <w:rsid w:val="006065D6"/>
    <w:rsid w:val="0060679D"/>
    <w:rsid w:val="0060693D"/>
    <w:rsid w:val="0060727D"/>
    <w:rsid w:val="0060766B"/>
    <w:rsid w:val="0061003B"/>
    <w:rsid w:val="00610066"/>
    <w:rsid w:val="006103EE"/>
    <w:rsid w:val="006110D5"/>
    <w:rsid w:val="006117EA"/>
    <w:rsid w:val="00611B07"/>
    <w:rsid w:val="006129FF"/>
    <w:rsid w:val="00612A2D"/>
    <w:rsid w:val="00613B49"/>
    <w:rsid w:val="006142D5"/>
    <w:rsid w:val="00614DB2"/>
    <w:rsid w:val="0062010B"/>
    <w:rsid w:val="00620592"/>
    <w:rsid w:val="00620BD4"/>
    <w:rsid w:val="006211F7"/>
    <w:rsid w:val="006214D3"/>
    <w:rsid w:val="0062164C"/>
    <w:rsid w:val="0062212F"/>
    <w:rsid w:val="006225FE"/>
    <w:rsid w:val="0062284D"/>
    <w:rsid w:val="0062385B"/>
    <w:rsid w:val="006249AB"/>
    <w:rsid w:val="006258F1"/>
    <w:rsid w:val="006258F9"/>
    <w:rsid w:val="006268B5"/>
    <w:rsid w:val="006277E8"/>
    <w:rsid w:val="00627E01"/>
    <w:rsid w:val="0063149A"/>
    <w:rsid w:val="006325D0"/>
    <w:rsid w:val="00632649"/>
    <w:rsid w:val="006328C5"/>
    <w:rsid w:val="006329A9"/>
    <w:rsid w:val="00632A7C"/>
    <w:rsid w:val="00633192"/>
    <w:rsid w:val="006338CA"/>
    <w:rsid w:val="0063403F"/>
    <w:rsid w:val="0063419E"/>
    <w:rsid w:val="00634D61"/>
    <w:rsid w:val="00635BA6"/>
    <w:rsid w:val="00635CA7"/>
    <w:rsid w:val="006404CB"/>
    <w:rsid w:val="00640C53"/>
    <w:rsid w:val="0064298E"/>
    <w:rsid w:val="00642BD6"/>
    <w:rsid w:val="00642F56"/>
    <w:rsid w:val="00643D0D"/>
    <w:rsid w:val="00643DAD"/>
    <w:rsid w:val="006442CC"/>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BB6"/>
    <w:rsid w:val="00655817"/>
    <w:rsid w:val="00655870"/>
    <w:rsid w:val="00656F55"/>
    <w:rsid w:val="00657DF3"/>
    <w:rsid w:val="00661125"/>
    <w:rsid w:val="00661221"/>
    <w:rsid w:val="00662243"/>
    <w:rsid w:val="00663804"/>
    <w:rsid w:val="00663C05"/>
    <w:rsid w:val="006647FF"/>
    <w:rsid w:val="00664F6D"/>
    <w:rsid w:val="00665C43"/>
    <w:rsid w:val="00667638"/>
    <w:rsid w:val="00667E8F"/>
    <w:rsid w:val="00667EBA"/>
    <w:rsid w:val="00671A37"/>
    <w:rsid w:val="006724BF"/>
    <w:rsid w:val="00673C30"/>
    <w:rsid w:val="0067512B"/>
    <w:rsid w:val="006771D3"/>
    <w:rsid w:val="0067759C"/>
    <w:rsid w:val="0068148C"/>
    <w:rsid w:val="00681DB1"/>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16F2"/>
    <w:rsid w:val="00691AC0"/>
    <w:rsid w:val="00691EA7"/>
    <w:rsid w:val="00691FB1"/>
    <w:rsid w:val="00693480"/>
    <w:rsid w:val="00693841"/>
    <w:rsid w:val="006943BE"/>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D50"/>
    <w:rsid w:val="006A4DEB"/>
    <w:rsid w:val="006A5303"/>
    <w:rsid w:val="006A620E"/>
    <w:rsid w:val="006A726B"/>
    <w:rsid w:val="006A7F84"/>
    <w:rsid w:val="006B2BF4"/>
    <w:rsid w:val="006B4141"/>
    <w:rsid w:val="006B4E97"/>
    <w:rsid w:val="006C0CBD"/>
    <w:rsid w:val="006C1395"/>
    <w:rsid w:val="006C322D"/>
    <w:rsid w:val="006C3C6A"/>
    <w:rsid w:val="006C3F62"/>
    <w:rsid w:val="006C4520"/>
    <w:rsid w:val="006C4ADF"/>
    <w:rsid w:val="006C5647"/>
    <w:rsid w:val="006C5E5C"/>
    <w:rsid w:val="006C709C"/>
    <w:rsid w:val="006C7ED3"/>
    <w:rsid w:val="006D0044"/>
    <w:rsid w:val="006D02ED"/>
    <w:rsid w:val="006D07AF"/>
    <w:rsid w:val="006D0956"/>
    <w:rsid w:val="006D1275"/>
    <w:rsid w:val="006D34CE"/>
    <w:rsid w:val="006D3885"/>
    <w:rsid w:val="006D3AA6"/>
    <w:rsid w:val="006D40DD"/>
    <w:rsid w:val="006D42E9"/>
    <w:rsid w:val="006D4507"/>
    <w:rsid w:val="006D51DE"/>
    <w:rsid w:val="006D59F9"/>
    <w:rsid w:val="006D623B"/>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52D"/>
    <w:rsid w:val="006F4A20"/>
    <w:rsid w:val="006F6431"/>
    <w:rsid w:val="006F6767"/>
    <w:rsid w:val="006F67C0"/>
    <w:rsid w:val="006F71B1"/>
    <w:rsid w:val="00700E71"/>
    <w:rsid w:val="00701193"/>
    <w:rsid w:val="0070299C"/>
    <w:rsid w:val="00702E96"/>
    <w:rsid w:val="0070327A"/>
    <w:rsid w:val="00704596"/>
    <w:rsid w:val="00704EB2"/>
    <w:rsid w:val="007053C9"/>
    <w:rsid w:val="00707458"/>
    <w:rsid w:val="007074D1"/>
    <w:rsid w:val="00707A63"/>
    <w:rsid w:val="007104BF"/>
    <w:rsid w:val="0071141D"/>
    <w:rsid w:val="00711BE5"/>
    <w:rsid w:val="00711DDE"/>
    <w:rsid w:val="00712139"/>
    <w:rsid w:val="0071263C"/>
    <w:rsid w:val="0071290E"/>
    <w:rsid w:val="00713718"/>
    <w:rsid w:val="00716052"/>
    <w:rsid w:val="007172EB"/>
    <w:rsid w:val="00720327"/>
    <w:rsid w:val="00720D08"/>
    <w:rsid w:val="00721A09"/>
    <w:rsid w:val="00721CC3"/>
    <w:rsid w:val="00722C8F"/>
    <w:rsid w:val="007239B9"/>
    <w:rsid w:val="0072483A"/>
    <w:rsid w:val="00725794"/>
    <w:rsid w:val="007258F0"/>
    <w:rsid w:val="00726A21"/>
    <w:rsid w:val="0072751F"/>
    <w:rsid w:val="00727649"/>
    <w:rsid w:val="00727B27"/>
    <w:rsid w:val="0073004C"/>
    <w:rsid w:val="00730340"/>
    <w:rsid w:val="007303B1"/>
    <w:rsid w:val="00733606"/>
    <w:rsid w:val="0073383B"/>
    <w:rsid w:val="00733A1A"/>
    <w:rsid w:val="00733CC5"/>
    <w:rsid w:val="00733D2E"/>
    <w:rsid w:val="00734B24"/>
    <w:rsid w:val="00735E59"/>
    <w:rsid w:val="007361AC"/>
    <w:rsid w:val="00737F0B"/>
    <w:rsid w:val="00741090"/>
    <w:rsid w:val="00743C36"/>
    <w:rsid w:val="007444B1"/>
    <w:rsid w:val="00744F1A"/>
    <w:rsid w:val="00745271"/>
    <w:rsid w:val="00745C56"/>
    <w:rsid w:val="0074674F"/>
    <w:rsid w:val="007468C1"/>
    <w:rsid w:val="00746BCC"/>
    <w:rsid w:val="0074727A"/>
    <w:rsid w:val="007473A7"/>
    <w:rsid w:val="00747632"/>
    <w:rsid w:val="0075014A"/>
    <w:rsid w:val="0075020B"/>
    <w:rsid w:val="0075033F"/>
    <w:rsid w:val="00750AEB"/>
    <w:rsid w:val="00750F27"/>
    <w:rsid w:val="007528E1"/>
    <w:rsid w:val="00752AE3"/>
    <w:rsid w:val="0075308C"/>
    <w:rsid w:val="00754099"/>
    <w:rsid w:val="00754578"/>
    <w:rsid w:val="00754B5E"/>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8C7"/>
    <w:rsid w:val="00777589"/>
    <w:rsid w:val="0078022A"/>
    <w:rsid w:val="0078222D"/>
    <w:rsid w:val="00782B7F"/>
    <w:rsid w:val="00782CC3"/>
    <w:rsid w:val="0078379D"/>
    <w:rsid w:val="00784603"/>
    <w:rsid w:val="00785E58"/>
    <w:rsid w:val="00787ED4"/>
    <w:rsid w:val="00790A2B"/>
    <w:rsid w:val="0079129A"/>
    <w:rsid w:val="00791ED1"/>
    <w:rsid w:val="00791F74"/>
    <w:rsid w:val="007926E6"/>
    <w:rsid w:val="00792819"/>
    <w:rsid w:val="00792A54"/>
    <w:rsid w:val="00792B62"/>
    <w:rsid w:val="00792D8E"/>
    <w:rsid w:val="00792F9F"/>
    <w:rsid w:val="00793295"/>
    <w:rsid w:val="0079389E"/>
    <w:rsid w:val="00793FE9"/>
    <w:rsid w:val="00794DBC"/>
    <w:rsid w:val="0079581D"/>
    <w:rsid w:val="00795C85"/>
    <w:rsid w:val="00795E9B"/>
    <w:rsid w:val="00796C3D"/>
    <w:rsid w:val="0079722C"/>
    <w:rsid w:val="00797C97"/>
    <w:rsid w:val="007A0262"/>
    <w:rsid w:val="007A05FE"/>
    <w:rsid w:val="007A0C83"/>
    <w:rsid w:val="007A30DA"/>
    <w:rsid w:val="007A3AE4"/>
    <w:rsid w:val="007A3FD5"/>
    <w:rsid w:val="007A4E78"/>
    <w:rsid w:val="007A56A3"/>
    <w:rsid w:val="007A5A18"/>
    <w:rsid w:val="007A5F6E"/>
    <w:rsid w:val="007A6D73"/>
    <w:rsid w:val="007B00C8"/>
    <w:rsid w:val="007B043C"/>
    <w:rsid w:val="007B065F"/>
    <w:rsid w:val="007B11DC"/>
    <w:rsid w:val="007B1582"/>
    <w:rsid w:val="007B221B"/>
    <w:rsid w:val="007B2301"/>
    <w:rsid w:val="007B31A1"/>
    <w:rsid w:val="007B3213"/>
    <w:rsid w:val="007B41FE"/>
    <w:rsid w:val="007B432E"/>
    <w:rsid w:val="007B484A"/>
    <w:rsid w:val="007B58DD"/>
    <w:rsid w:val="007B5DC1"/>
    <w:rsid w:val="007B61E0"/>
    <w:rsid w:val="007B6B2F"/>
    <w:rsid w:val="007B70FF"/>
    <w:rsid w:val="007B7698"/>
    <w:rsid w:val="007B79CF"/>
    <w:rsid w:val="007C00DB"/>
    <w:rsid w:val="007C1098"/>
    <w:rsid w:val="007C2049"/>
    <w:rsid w:val="007C26B3"/>
    <w:rsid w:val="007C3253"/>
    <w:rsid w:val="007C38FC"/>
    <w:rsid w:val="007C4347"/>
    <w:rsid w:val="007C47E6"/>
    <w:rsid w:val="007C4ED6"/>
    <w:rsid w:val="007C53E5"/>
    <w:rsid w:val="007C54A0"/>
    <w:rsid w:val="007C7ADE"/>
    <w:rsid w:val="007C7E3C"/>
    <w:rsid w:val="007C7FE1"/>
    <w:rsid w:val="007D0684"/>
    <w:rsid w:val="007D25C8"/>
    <w:rsid w:val="007D2894"/>
    <w:rsid w:val="007D2DAF"/>
    <w:rsid w:val="007D33FA"/>
    <w:rsid w:val="007D3C8C"/>
    <w:rsid w:val="007D4F25"/>
    <w:rsid w:val="007D56A4"/>
    <w:rsid w:val="007D59A3"/>
    <w:rsid w:val="007D5D4F"/>
    <w:rsid w:val="007D5E34"/>
    <w:rsid w:val="007D7EF4"/>
    <w:rsid w:val="007E2DA6"/>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44C7"/>
    <w:rsid w:val="00814628"/>
    <w:rsid w:val="00816D64"/>
    <w:rsid w:val="0081743E"/>
    <w:rsid w:val="00817497"/>
    <w:rsid w:val="00817676"/>
    <w:rsid w:val="008200D0"/>
    <w:rsid w:val="00820FAD"/>
    <w:rsid w:val="00821D61"/>
    <w:rsid w:val="00822065"/>
    <w:rsid w:val="00822B45"/>
    <w:rsid w:val="008247AC"/>
    <w:rsid w:val="008247E3"/>
    <w:rsid w:val="0082559A"/>
    <w:rsid w:val="008258B9"/>
    <w:rsid w:val="00825D23"/>
    <w:rsid w:val="00825EB4"/>
    <w:rsid w:val="00826399"/>
    <w:rsid w:val="00826765"/>
    <w:rsid w:val="008272C8"/>
    <w:rsid w:val="008272D3"/>
    <w:rsid w:val="00830230"/>
    <w:rsid w:val="008316AF"/>
    <w:rsid w:val="0083219A"/>
    <w:rsid w:val="00832B5C"/>
    <w:rsid w:val="008331B3"/>
    <w:rsid w:val="00833E72"/>
    <w:rsid w:val="00834134"/>
    <w:rsid w:val="00834305"/>
    <w:rsid w:val="0083445B"/>
    <w:rsid w:val="00834E2D"/>
    <w:rsid w:val="008353EE"/>
    <w:rsid w:val="00835739"/>
    <w:rsid w:val="00835D9A"/>
    <w:rsid w:val="00836330"/>
    <w:rsid w:val="008368FC"/>
    <w:rsid w:val="00836DFF"/>
    <w:rsid w:val="008373AD"/>
    <w:rsid w:val="008373E3"/>
    <w:rsid w:val="00837CC8"/>
    <w:rsid w:val="00841173"/>
    <w:rsid w:val="00841ED1"/>
    <w:rsid w:val="00841F18"/>
    <w:rsid w:val="008427B7"/>
    <w:rsid w:val="00843131"/>
    <w:rsid w:val="008439A0"/>
    <w:rsid w:val="00843C39"/>
    <w:rsid w:val="0084434F"/>
    <w:rsid w:val="0084461D"/>
    <w:rsid w:val="00844905"/>
    <w:rsid w:val="00844BF6"/>
    <w:rsid w:val="00844D87"/>
    <w:rsid w:val="00844EC9"/>
    <w:rsid w:val="00846559"/>
    <w:rsid w:val="00846BE6"/>
    <w:rsid w:val="00846DA1"/>
    <w:rsid w:val="0084700C"/>
    <w:rsid w:val="00847764"/>
    <w:rsid w:val="00850EA5"/>
    <w:rsid w:val="00851526"/>
    <w:rsid w:val="00851FDE"/>
    <w:rsid w:val="008524FF"/>
    <w:rsid w:val="008548B4"/>
    <w:rsid w:val="00854D3C"/>
    <w:rsid w:val="0085509B"/>
    <w:rsid w:val="00855611"/>
    <w:rsid w:val="008563B5"/>
    <w:rsid w:val="008573D0"/>
    <w:rsid w:val="00857BAD"/>
    <w:rsid w:val="008620B6"/>
    <w:rsid w:val="00862790"/>
    <w:rsid w:val="00863A0E"/>
    <w:rsid w:val="00863F9F"/>
    <w:rsid w:val="00865679"/>
    <w:rsid w:val="00866B4F"/>
    <w:rsid w:val="00866D83"/>
    <w:rsid w:val="00866EB0"/>
    <w:rsid w:val="008676B6"/>
    <w:rsid w:val="0086796C"/>
    <w:rsid w:val="00867E3F"/>
    <w:rsid w:val="0087041C"/>
    <w:rsid w:val="00871EB6"/>
    <w:rsid w:val="00872B0D"/>
    <w:rsid w:val="00873BD4"/>
    <w:rsid w:val="00873F9A"/>
    <w:rsid w:val="00874350"/>
    <w:rsid w:val="00874CD4"/>
    <w:rsid w:val="0087524D"/>
    <w:rsid w:val="00876861"/>
    <w:rsid w:val="00877657"/>
    <w:rsid w:val="008809B6"/>
    <w:rsid w:val="00881123"/>
    <w:rsid w:val="008812E9"/>
    <w:rsid w:val="00882599"/>
    <w:rsid w:val="00882F33"/>
    <w:rsid w:val="00883D80"/>
    <w:rsid w:val="00885535"/>
    <w:rsid w:val="008856F2"/>
    <w:rsid w:val="008862A5"/>
    <w:rsid w:val="008864AE"/>
    <w:rsid w:val="008869F5"/>
    <w:rsid w:val="00886BFD"/>
    <w:rsid w:val="008876F9"/>
    <w:rsid w:val="008905CC"/>
    <w:rsid w:val="00890B42"/>
    <w:rsid w:val="00891821"/>
    <w:rsid w:val="008925C8"/>
    <w:rsid w:val="008930B8"/>
    <w:rsid w:val="00893C9A"/>
    <w:rsid w:val="008942C2"/>
    <w:rsid w:val="00894FEF"/>
    <w:rsid w:val="0089523B"/>
    <w:rsid w:val="00895BD6"/>
    <w:rsid w:val="00895FB2"/>
    <w:rsid w:val="00897053"/>
    <w:rsid w:val="0089742C"/>
    <w:rsid w:val="008A0F37"/>
    <w:rsid w:val="008A12F3"/>
    <w:rsid w:val="008A1773"/>
    <w:rsid w:val="008A3EAD"/>
    <w:rsid w:val="008A462B"/>
    <w:rsid w:val="008A48AE"/>
    <w:rsid w:val="008A4A5B"/>
    <w:rsid w:val="008A51E2"/>
    <w:rsid w:val="008A5B37"/>
    <w:rsid w:val="008A5DE1"/>
    <w:rsid w:val="008A7442"/>
    <w:rsid w:val="008B0D44"/>
    <w:rsid w:val="008B10B6"/>
    <w:rsid w:val="008B10FF"/>
    <w:rsid w:val="008B12EE"/>
    <w:rsid w:val="008B19B4"/>
    <w:rsid w:val="008B21FB"/>
    <w:rsid w:val="008B275D"/>
    <w:rsid w:val="008B2B54"/>
    <w:rsid w:val="008B2D76"/>
    <w:rsid w:val="008B2FB1"/>
    <w:rsid w:val="008B32B3"/>
    <w:rsid w:val="008B542F"/>
    <w:rsid w:val="008B6745"/>
    <w:rsid w:val="008C00C4"/>
    <w:rsid w:val="008C1A06"/>
    <w:rsid w:val="008C2023"/>
    <w:rsid w:val="008C344F"/>
    <w:rsid w:val="008C42B0"/>
    <w:rsid w:val="008C4777"/>
    <w:rsid w:val="008C4ADE"/>
    <w:rsid w:val="008C5BBA"/>
    <w:rsid w:val="008C6A85"/>
    <w:rsid w:val="008C737D"/>
    <w:rsid w:val="008C7397"/>
    <w:rsid w:val="008C7DEC"/>
    <w:rsid w:val="008D02A4"/>
    <w:rsid w:val="008D035D"/>
    <w:rsid w:val="008D0F07"/>
    <w:rsid w:val="008D2239"/>
    <w:rsid w:val="008D2511"/>
    <w:rsid w:val="008D3FB8"/>
    <w:rsid w:val="008D4FD1"/>
    <w:rsid w:val="008D5D6B"/>
    <w:rsid w:val="008D61C3"/>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78D8"/>
    <w:rsid w:val="008E7F05"/>
    <w:rsid w:val="008F0594"/>
    <w:rsid w:val="008F1D18"/>
    <w:rsid w:val="008F1F71"/>
    <w:rsid w:val="008F2032"/>
    <w:rsid w:val="008F2112"/>
    <w:rsid w:val="008F2317"/>
    <w:rsid w:val="008F259F"/>
    <w:rsid w:val="008F25CF"/>
    <w:rsid w:val="008F28CE"/>
    <w:rsid w:val="008F3554"/>
    <w:rsid w:val="008F3633"/>
    <w:rsid w:val="008F478B"/>
    <w:rsid w:val="008F53EC"/>
    <w:rsid w:val="008F541E"/>
    <w:rsid w:val="008F6441"/>
    <w:rsid w:val="008F7349"/>
    <w:rsid w:val="008F75AD"/>
    <w:rsid w:val="0090025A"/>
    <w:rsid w:val="009005D8"/>
    <w:rsid w:val="00900D75"/>
    <w:rsid w:val="00901ACC"/>
    <w:rsid w:val="0090287A"/>
    <w:rsid w:val="009046BD"/>
    <w:rsid w:val="00904A7D"/>
    <w:rsid w:val="00905F5A"/>
    <w:rsid w:val="00906814"/>
    <w:rsid w:val="00906C38"/>
    <w:rsid w:val="00906E06"/>
    <w:rsid w:val="00907CCF"/>
    <w:rsid w:val="00911C39"/>
    <w:rsid w:val="009126E7"/>
    <w:rsid w:val="0091388D"/>
    <w:rsid w:val="00915392"/>
    <w:rsid w:val="00915CF5"/>
    <w:rsid w:val="009162C2"/>
    <w:rsid w:val="00916B34"/>
    <w:rsid w:val="00916F25"/>
    <w:rsid w:val="00917046"/>
    <w:rsid w:val="009173E0"/>
    <w:rsid w:val="0092004C"/>
    <w:rsid w:val="00920308"/>
    <w:rsid w:val="009208C5"/>
    <w:rsid w:val="00920A83"/>
    <w:rsid w:val="009210A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B59"/>
    <w:rsid w:val="00940298"/>
    <w:rsid w:val="009404CA"/>
    <w:rsid w:val="00940B1D"/>
    <w:rsid w:val="009414E8"/>
    <w:rsid w:val="00941730"/>
    <w:rsid w:val="00941E31"/>
    <w:rsid w:val="009447EE"/>
    <w:rsid w:val="00946C11"/>
    <w:rsid w:val="00950006"/>
    <w:rsid w:val="00950DBE"/>
    <w:rsid w:val="00951224"/>
    <w:rsid w:val="009519D2"/>
    <w:rsid w:val="00953238"/>
    <w:rsid w:val="00953718"/>
    <w:rsid w:val="00953A0F"/>
    <w:rsid w:val="00954F2A"/>
    <w:rsid w:val="00954FF7"/>
    <w:rsid w:val="009556DD"/>
    <w:rsid w:val="0095589B"/>
    <w:rsid w:val="009563C7"/>
    <w:rsid w:val="00957195"/>
    <w:rsid w:val="00957FCB"/>
    <w:rsid w:val="00960120"/>
    <w:rsid w:val="00960378"/>
    <w:rsid w:val="0096072C"/>
    <w:rsid w:val="0096075A"/>
    <w:rsid w:val="00961392"/>
    <w:rsid w:val="00961A18"/>
    <w:rsid w:val="00961EDE"/>
    <w:rsid w:val="0096210A"/>
    <w:rsid w:val="009623EB"/>
    <w:rsid w:val="009623F8"/>
    <w:rsid w:val="0096318B"/>
    <w:rsid w:val="00963C86"/>
    <w:rsid w:val="00964678"/>
    <w:rsid w:val="00965AC6"/>
    <w:rsid w:val="00965AF9"/>
    <w:rsid w:val="00965F5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EE"/>
    <w:rsid w:val="009918E5"/>
    <w:rsid w:val="00991D1F"/>
    <w:rsid w:val="009927EB"/>
    <w:rsid w:val="00992E2E"/>
    <w:rsid w:val="0099301E"/>
    <w:rsid w:val="00993405"/>
    <w:rsid w:val="0099402A"/>
    <w:rsid w:val="00995721"/>
    <w:rsid w:val="009963AD"/>
    <w:rsid w:val="0099765B"/>
    <w:rsid w:val="00997923"/>
    <w:rsid w:val="009A1131"/>
    <w:rsid w:val="009A134A"/>
    <w:rsid w:val="009A1428"/>
    <w:rsid w:val="009A2741"/>
    <w:rsid w:val="009A31FD"/>
    <w:rsid w:val="009A32F1"/>
    <w:rsid w:val="009A4037"/>
    <w:rsid w:val="009A54F9"/>
    <w:rsid w:val="009A5BA2"/>
    <w:rsid w:val="009A71A2"/>
    <w:rsid w:val="009A74B2"/>
    <w:rsid w:val="009B0E8F"/>
    <w:rsid w:val="009B1473"/>
    <w:rsid w:val="009B192E"/>
    <w:rsid w:val="009B1E53"/>
    <w:rsid w:val="009B1EDA"/>
    <w:rsid w:val="009B2E9D"/>
    <w:rsid w:val="009B3327"/>
    <w:rsid w:val="009B3A91"/>
    <w:rsid w:val="009B3CF9"/>
    <w:rsid w:val="009B4C3D"/>
    <w:rsid w:val="009B58AC"/>
    <w:rsid w:val="009B61E1"/>
    <w:rsid w:val="009B62E9"/>
    <w:rsid w:val="009B6368"/>
    <w:rsid w:val="009B6FEE"/>
    <w:rsid w:val="009B6FF7"/>
    <w:rsid w:val="009B7812"/>
    <w:rsid w:val="009B7E7A"/>
    <w:rsid w:val="009C00A5"/>
    <w:rsid w:val="009C15BC"/>
    <w:rsid w:val="009C35AD"/>
    <w:rsid w:val="009C43E1"/>
    <w:rsid w:val="009C461C"/>
    <w:rsid w:val="009C4845"/>
    <w:rsid w:val="009C4890"/>
    <w:rsid w:val="009C4CF7"/>
    <w:rsid w:val="009C544F"/>
    <w:rsid w:val="009D21A7"/>
    <w:rsid w:val="009D21E9"/>
    <w:rsid w:val="009D2AEC"/>
    <w:rsid w:val="009D2F0D"/>
    <w:rsid w:val="009D3364"/>
    <w:rsid w:val="009D3F2A"/>
    <w:rsid w:val="009D3FD5"/>
    <w:rsid w:val="009D43A4"/>
    <w:rsid w:val="009D487E"/>
    <w:rsid w:val="009D5AD9"/>
    <w:rsid w:val="009D718B"/>
    <w:rsid w:val="009D7678"/>
    <w:rsid w:val="009E0CC6"/>
    <w:rsid w:val="009E1F52"/>
    <w:rsid w:val="009E217E"/>
    <w:rsid w:val="009E305E"/>
    <w:rsid w:val="009E3316"/>
    <w:rsid w:val="009E4EB1"/>
    <w:rsid w:val="009E5842"/>
    <w:rsid w:val="009E6468"/>
    <w:rsid w:val="009E7328"/>
    <w:rsid w:val="009E73FA"/>
    <w:rsid w:val="009E7A31"/>
    <w:rsid w:val="009E7BCD"/>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4896"/>
    <w:rsid w:val="00A05E01"/>
    <w:rsid w:val="00A06167"/>
    <w:rsid w:val="00A10419"/>
    <w:rsid w:val="00A11288"/>
    <w:rsid w:val="00A11F3E"/>
    <w:rsid w:val="00A11FE9"/>
    <w:rsid w:val="00A13BCE"/>
    <w:rsid w:val="00A14490"/>
    <w:rsid w:val="00A14C67"/>
    <w:rsid w:val="00A14D42"/>
    <w:rsid w:val="00A14DAB"/>
    <w:rsid w:val="00A150D1"/>
    <w:rsid w:val="00A164A4"/>
    <w:rsid w:val="00A16FC2"/>
    <w:rsid w:val="00A17316"/>
    <w:rsid w:val="00A174CA"/>
    <w:rsid w:val="00A20B13"/>
    <w:rsid w:val="00A20C2E"/>
    <w:rsid w:val="00A21C94"/>
    <w:rsid w:val="00A223F2"/>
    <w:rsid w:val="00A22650"/>
    <w:rsid w:val="00A22C1E"/>
    <w:rsid w:val="00A23111"/>
    <w:rsid w:val="00A233B8"/>
    <w:rsid w:val="00A23A24"/>
    <w:rsid w:val="00A24301"/>
    <w:rsid w:val="00A24464"/>
    <w:rsid w:val="00A24BE7"/>
    <w:rsid w:val="00A2508A"/>
    <w:rsid w:val="00A255BA"/>
    <w:rsid w:val="00A25715"/>
    <w:rsid w:val="00A25F02"/>
    <w:rsid w:val="00A261E4"/>
    <w:rsid w:val="00A2627D"/>
    <w:rsid w:val="00A2721B"/>
    <w:rsid w:val="00A303C9"/>
    <w:rsid w:val="00A3074D"/>
    <w:rsid w:val="00A319EA"/>
    <w:rsid w:val="00A31E4B"/>
    <w:rsid w:val="00A32142"/>
    <w:rsid w:val="00A32845"/>
    <w:rsid w:val="00A32D98"/>
    <w:rsid w:val="00A33A93"/>
    <w:rsid w:val="00A3454F"/>
    <w:rsid w:val="00A35A72"/>
    <w:rsid w:val="00A3636D"/>
    <w:rsid w:val="00A365D3"/>
    <w:rsid w:val="00A36D9B"/>
    <w:rsid w:val="00A37BCE"/>
    <w:rsid w:val="00A402C4"/>
    <w:rsid w:val="00A40B23"/>
    <w:rsid w:val="00A40CB3"/>
    <w:rsid w:val="00A410FF"/>
    <w:rsid w:val="00A41F58"/>
    <w:rsid w:val="00A445EA"/>
    <w:rsid w:val="00A45184"/>
    <w:rsid w:val="00A4548B"/>
    <w:rsid w:val="00A46304"/>
    <w:rsid w:val="00A465FF"/>
    <w:rsid w:val="00A46C21"/>
    <w:rsid w:val="00A46EBF"/>
    <w:rsid w:val="00A47CB7"/>
    <w:rsid w:val="00A5113E"/>
    <w:rsid w:val="00A51251"/>
    <w:rsid w:val="00A51321"/>
    <w:rsid w:val="00A51972"/>
    <w:rsid w:val="00A51D44"/>
    <w:rsid w:val="00A52371"/>
    <w:rsid w:val="00A52860"/>
    <w:rsid w:val="00A54DE9"/>
    <w:rsid w:val="00A5647A"/>
    <w:rsid w:val="00A565E5"/>
    <w:rsid w:val="00A567E4"/>
    <w:rsid w:val="00A56DA3"/>
    <w:rsid w:val="00A574EC"/>
    <w:rsid w:val="00A57B81"/>
    <w:rsid w:val="00A604EE"/>
    <w:rsid w:val="00A608DA"/>
    <w:rsid w:val="00A62482"/>
    <w:rsid w:val="00A63184"/>
    <w:rsid w:val="00A638E8"/>
    <w:rsid w:val="00A63BBC"/>
    <w:rsid w:val="00A644FC"/>
    <w:rsid w:val="00A649FB"/>
    <w:rsid w:val="00A64EFF"/>
    <w:rsid w:val="00A65FBC"/>
    <w:rsid w:val="00A66246"/>
    <w:rsid w:val="00A66AD4"/>
    <w:rsid w:val="00A70536"/>
    <w:rsid w:val="00A70D1B"/>
    <w:rsid w:val="00A7222D"/>
    <w:rsid w:val="00A72547"/>
    <w:rsid w:val="00A74D65"/>
    <w:rsid w:val="00A75394"/>
    <w:rsid w:val="00A7606F"/>
    <w:rsid w:val="00A764FD"/>
    <w:rsid w:val="00A76C04"/>
    <w:rsid w:val="00A80415"/>
    <w:rsid w:val="00A80B89"/>
    <w:rsid w:val="00A822C8"/>
    <w:rsid w:val="00A8242B"/>
    <w:rsid w:val="00A825CC"/>
    <w:rsid w:val="00A826F6"/>
    <w:rsid w:val="00A82C09"/>
    <w:rsid w:val="00A8317A"/>
    <w:rsid w:val="00A8335D"/>
    <w:rsid w:val="00A8421E"/>
    <w:rsid w:val="00A844A5"/>
    <w:rsid w:val="00A84ED6"/>
    <w:rsid w:val="00A875B8"/>
    <w:rsid w:val="00A877B7"/>
    <w:rsid w:val="00A87833"/>
    <w:rsid w:val="00A87AA4"/>
    <w:rsid w:val="00A90565"/>
    <w:rsid w:val="00A91261"/>
    <w:rsid w:val="00A922EA"/>
    <w:rsid w:val="00A952EA"/>
    <w:rsid w:val="00A96029"/>
    <w:rsid w:val="00A96821"/>
    <w:rsid w:val="00A9789E"/>
    <w:rsid w:val="00AA05B7"/>
    <w:rsid w:val="00AA07EB"/>
    <w:rsid w:val="00AA0BAB"/>
    <w:rsid w:val="00AA0F78"/>
    <w:rsid w:val="00AA10C9"/>
    <w:rsid w:val="00AA1459"/>
    <w:rsid w:val="00AA27D2"/>
    <w:rsid w:val="00AA3010"/>
    <w:rsid w:val="00AA3943"/>
    <w:rsid w:val="00AA3B7E"/>
    <w:rsid w:val="00AA492E"/>
    <w:rsid w:val="00AA6DD3"/>
    <w:rsid w:val="00AB2039"/>
    <w:rsid w:val="00AB2923"/>
    <w:rsid w:val="00AB2D1B"/>
    <w:rsid w:val="00AB431C"/>
    <w:rsid w:val="00AB4E0C"/>
    <w:rsid w:val="00AB50E8"/>
    <w:rsid w:val="00AB56C0"/>
    <w:rsid w:val="00AB59BB"/>
    <w:rsid w:val="00AB7CB1"/>
    <w:rsid w:val="00AB7CD7"/>
    <w:rsid w:val="00AB7D4B"/>
    <w:rsid w:val="00AB7E91"/>
    <w:rsid w:val="00AC04CA"/>
    <w:rsid w:val="00AC1148"/>
    <w:rsid w:val="00AC1689"/>
    <w:rsid w:val="00AC2553"/>
    <w:rsid w:val="00AC2D41"/>
    <w:rsid w:val="00AC3A2A"/>
    <w:rsid w:val="00AC4314"/>
    <w:rsid w:val="00AC4BE2"/>
    <w:rsid w:val="00AC580E"/>
    <w:rsid w:val="00AC5873"/>
    <w:rsid w:val="00AC5B77"/>
    <w:rsid w:val="00AC5C34"/>
    <w:rsid w:val="00AC5CD5"/>
    <w:rsid w:val="00AC5D09"/>
    <w:rsid w:val="00AC5F83"/>
    <w:rsid w:val="00AC70D0"/>
    <w:rsid w:val="00AC7CE3"/>
    <w:rsid w:val="00AD0FAC"/>
    <w:rsid w:val="00AD12A2"/>
    <w:rsid w:val="00AD18F1"/>
    <w:rsid w:val="00AD255F"/>
    <w:rsid w:val="00AD30DB"/>
    <w:rsid w:val="00AD3E84"/>
    <w:rsid w:val="00AD45E6"/>
    <w:rsid w:val="00AD4C7E"/>
    <w:rsid w:val="00AD57B6"/>
    <w:rsid w:val="00AD59E2"/>
    <w:rsid w:val="00AD6566"/>
    <w:rsid w:val="00AD6C19"/>
    <w:rsid w:val="00AD79F9"/>
    <w:rsid w:val="00AE0154"/>
    <w:rsid w:val="00AE0212"/>
    <w:rsid w:val="00AE0257"/>
    <w:rsid w:val="00AE03C3"/>
    <w:rsid w:val="00AE0460"/>
    <w:rsid w:val="00AE0D9F"/>
    <w:rsid w:val="00AE2FF3"/>
    <w:rsid w:val="00AE3818"/>
    <w:rsid w:val="00AE49C0"/>
    <w:rsid w:val="00AE5CFB"/>
    <w:rsid w:val="00AE619C"/>
    <w:rsid w:val="00AE68FC"/>
    <w:rsid w:val="00AE6A35"/>
    <w:rsid w:val="00AE6BBF"/>
    <w:rsid w:val="00AE6E83"/>
    <w:rsid w:val="00AE7203"/>
    <w:rsid w:val="00AE76F6"/>
    <w:rsid w:val="00AE771B"/>
    <w:rsid w:val="00AE7803"/>
    <w:rsid w:val="00AF1D39"/>
    <w:rsid w:val="00AF25BE"/>
    <w:rsid w:val="00AF2A6E"/>
    <w:rsid w:val="00AF3F86"/>
    <w:rsid w:val="00AF64BF"/>
    <w:rsid w:val="00AF6722"/>
    <w:rsid w:val="00AF710D"/>
    <w:rsid w:val="00B00368"/>
    <w:rsid w:val="00B0086C"/>
    <w:rsid w:val="00B008BA"/>
    <w:rsid w:val="00B008C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A23"/>
    <w:rsid w:val="00B15DB6"/>
    <w:rsid w:val="00B15EF8"/>
    <w:rsid w:val="00B16448"/>
    <w:rsid w:val="00B17207"/>
    <w:rsid w:val="00B17A1F"/>
    <w:rsid w:val="00B2091F"/>
    <w:rsid w:val="00B20C17"/>
    <w:rsid w:val="00B21042"/>
    <w:rsid w:val="00B21578"/>
    <w:rsid w:val="00B2387B"/>
    <w:rsid w:val="00B23880"/>
    <w:rsid w:val="00B238A4"/>
    <w:rsid w:val="00B247DC"/>
    <w:rsid w:val="00B24A4C"/>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3564"/>
    <w:rsid w:val="00B337F8"/>
    <w:rsid w:val="00B33F02"/>
    <w:rsid w:val="00B34498"/>
    <w:rsid w:val="00B34AE2"/>
    <w:rsid w:val="00B353ED"/>
    <w:rsid w:val="00B357F2"/>
    <w:rsid w:val="00B35A69"/>
    <w:rsid w:val="00B3637D"/>
    <w:rsid w:val="00B3697A"/>
    <w:rsid w:val="00B36B22"/>
    <w:rsid w:val="00B376BC"/>
    <w:rsid w:val="00B378D1"/>
    <w:rsid w:val="00B42291"/>
    <w:rsid w:val="00B42515"/>
    <w:rsid w:val="00B429ED"/>
    <w:rsid w:val="00B43F74"/>
    <w:rsid w:val="00B446A0"/>
    <w:rsid w:val="00B44CF1"/>
    <w:rsid w:val="00B44F69"/>
    <w:rsid w:val="00B4573C"/>
    <w:rsid w:val="00B45CBD"/>
    <w:rsid w:val="00B461C2"/>
    <w:rsid w:val="00B4653A"/>
    <w:rsid w:val="00B46EEB"/>
    <w:rsid w:val="00B4716F"/>
    <w:rsid w:val="00B5008F"/>
    <w:rsid w:val="00B5080C"/>
    <w:rsid w:val="00B50AE1"/>
    <w:rsid w:val="00B50C33"/>
    <w:rsid w:val="00B511ED"/>
    <w:rsid w:val="00B51DFE"/>
    <w:rsid w:val="00B524AD"/>
    <w:rsid w:val="00B532D3"/>
    <w:rsid w:val="00B5441C"/>
    <w:rsid w:val="00B545B6"/>
    <w:rsid w:val="00B54617"/>
    <w:rsid w:val="00B54B36"/>
    <w:rsid w:val="00B54E31"/>
    <w:rsid w:val="00B554B4"/>
    <w:rsid w:val="00B55AE9"/>
    <w:rsid w:val="00B55FAD"/>
    <w:rsid w:val="00B565BA"/>
    <w:rsid w:val="00B56F50"/>
    <w:rsid w:val="00B57997"/>
    <w:rsid w:val="00B607A5"/>
    <w:rsid w:val="00B6145B"/>
    <w:rsid w:val="00B614D4"/>
    <w:rsid w:val="00B614F8"/>
    <w:rsid w:val="00B6180A"/>
    <w:rsid w:val="00B61A46"/>
    <w:rsid w:val="00B61B51"/>
    <w:rsid w:val="00B625BC"/>
    <w:rsid w:val="00B62928"/>
    <w:rsid w:val="00B62A58"/>
    <w:rsid w:val="00B62D1F"/>
    <w:rsid w:val="00B630A3"/>
    <w:rsid w:val="00B63EA0"/>
    <w:rsid w:val="00B64CCA"/>
    <w:rsid w:val="00B661BD"/>
    <w:rsid w:val="00B66721"/>
    <w:rsid w:val="00B6793B"/>
    <w:rsid w:val="00B67A80"/>
    <w:rsid w:val="00B67F9B"/>
    <w:rsid w:val="00B7021B"/>
    <w:rsid w:val="00B7182B"/>
    <w:rsid w:val="00B71B16"/>
    <w:rsid w:val="00B71CB0"/>
    <w:rsid w:val="00B72397"/>
    <w:rsid w:val="00B72786"/>
    <w:rsid w:val="00B72826"/>
    <w:rsid w:val="00B74261"/>
    <w:rsid w:val="00B7455B"/>
    <w:rsid w:val="00B74B3E"/>
    <w:rsid w:val="00B76B2D"/>
    <w:rsid w:val="00B76C08"/>
    <w:rsid w:val="00B76C15"/>
    <w:rsid w:val="00B76D7A"/>
    <w:rsid w:val="00B772FA"/>
    <w:rsid w:val="00B80006"/>
    <w:rsid w:val="00B80191"/>
    <w:rsid w:val="00B80726"/>
    <w:rsid w:val="00B8287D"/>
    <w:rsid w:val="00B830CE"/>
    <w:rsid w:val="00B83206"/>
    <w:rsid w:val="00B8379F"/>
    <w:rsid w:val="00B83887"/>
    <w:rsid w:val="00B858AF"/>
    <w:rsid w:val="00B85B67"/>
    <w:rsid w:val="00B85C29"/>
    <w:rsid w:val="00B85FDB"/>
    <w:rsid w:val="00B86F2D"/>
    <w:rsid w:val="00B87418"/>
    <w:rsid w:val="00B8789C"/>
    <w:rsid w:val="00B90194"/>
    <w:rsid w:val="00B9034F"/>
    <w:rsid w:val="00B90CFA"/>
    <w:rsid w:val="00B90F7E"/>
    <w:rsid w:val="00B90F92"/>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5E00"/>
    <w:rsid w:val="00BA698C"/>
    <w:rsid w:val="00BA71FA"/>
    <w:rsid w:val="00BA7F5D"/>
    <w:rsid w:val="00BB01D6"/>
    <w:rsid w:val="00BB2950"/>
    <w:rsid w:val="00BB375E"/>
    <w:rsid w:val="00BB3F45"/>
    <w:rsid w:val="00BB4AB4"/>
    <w:rsid w:val="00BB545D"/>
    <w:rsid w:val="00BB5C76"/>
    <w:rsid w:val="00BB607E"/>
    <w:rsid w:val="00BB74AB"/>
    <w:rsid w:val="00BC00B6"/>
    <w:rsid w:val="00BC0172"/>
    <w:rsid w:val="00BC102E"/>
    <w:rsid w:val="00BC2A2F"/>
    <w:rsid w:val="00BC2FA1"/>
    <w:rsid w:val="00BC3AE0"/>
    <w:rsid w:val="00BC4DC0"/>
    <w:rsid w:val="00BC662C"/>
    <w:rsid w:val="00BC723E"/>
    <w:rsid w:val="00BC73FD"/>
    <w:rsid w:val="00BC7F85"/>
    <w:rsid w:val="00BD027E"/>
    <w:rsid w:val="00BD0805"/>
    <w:rsid w:val="00BD1086"/>
    <w:rsid w:val="00BD1157"/>
    <w:rsid w:val="00BD1D31"/>
    <w:rsid w:val="00BD1E6F"/>
    <w:rsid w:val="00BD2A3B"/>
    <w:rsid w:val="00BD2C5D"/>
    <w:rsid w:val="00BD2FE3"/>
    <w:rsid w:val="00BD3659"/>
    <w:rsid w:val="00BD3C1F"/>
    <w:rsid w:val="00BD4A56"/>
    <w:rsid w:val="00BD4CDE"/>
    <w:rsid w:val="00BD4F8D"/>
    <w:rsid w:val="00BD5234"/>
    <w:rsid w:val="00BD53B4"/>
    <w:rsid w:val="00BD5605"/>
    <w:rsid w:val="00BD6844"/>
    <w:rsid w:val="00BD68B4"/>
    <w:rsid w:val="00BE02DD"/>
    <w:rsid w:val="00BE0564"/>
    <w:rsid w:val="00BE115E"/>
    <w:rsid w:val="00BE2203"/>
    <w:rsid w:val="00BE40B4"/>
    <w:rsid w:val="00BE4339"/>
    <w:rsid w:val="00BE4646"/>
    <w:rsid w:val="00BE5206"/>
    <w:rsid w:val="00BE5B89"/>
    <w:rsid w:val="00BE6622"/>
    <w:rsid w:val="00BE7625"/>
    <w:rsid w:val="00BF1131"/>
    <w:rsid w:val="00BF1578"/>
    <w:rsid w:val="00BF15B8"/>
    <w:rsid w:val="00BF2C67"/>
    <w:rsid w:val="00BF336E"/>
    <w:rsid w:val="00BF3376"/>
    <w:rsid w:val="00BF34C1"/>
    <w:rsid w:val="00BF3744"/>
    <w:rsid w:val="00BF3927"/>
    <w:rsid w:val="00BF4491"/>
    <w:rsid w:val="00BF4C15"/>
    <w:rsid w:val="00BF5356"/>
    <w:rsid w:val="00BF5D04"/>
    <w:rsid w:val="00BF788E"/>
    <w:rsid w:val="00C00FA9"/>
    <w:rsid w:val="00C017AD"/>
    <w:rsid w:val="00C02B33"/>
    <w:rsid w:val="00C030E6"/>
    <w:rsid w:val="00C0319D"/>
    <w:rsid w:val="00C0379A"/>
    <w:rsid w:val="00C03AD2"/>
    <w:rsid w:val="00C03AE2"/>
    <w:rsid w:val="00C041C1"/>
    <w:rsid w:val="00C0493F"/>
    <w:rsid w:val="00C05128"/>
    <w:rsid w:val="00C052E6"/>
    <w:rsid w:val="00C05CC3"/>
    <w:rsid w:val="00C068A8"/>
    <w:rsid w:val="00C103E4"/>
    <w:rsid w:val="00C10D76"/>
    <w:rsid w:val="00C1144D"/>
    <w:rsid w:val="00C11871"/>
    <w:rsid w:val="00C12479"/>
    <w:rsid w:val="00C12A10"/>
    <w:rsid w:val="00C13C98"/>
    <w:rsid w:val="00C13CE2"/>
    <w:rsid w:val="00C145DA"/>
    <w:rsid w:val="00C14876"/>
    <w:rsid w:val="00C14EE1"/>
    <w:rsid w:val="00C15F93"/>
    <w:rsid w:val="00C1758E"/>
    <w:rsid w:val="00C201C5"/>
    <w:rsid w:val="00C202A3"/>
    <w:rsid w:val="00C20825"/>
    <w:rsid w:val="00C21041"/>
    <w:rsid w:val="00C2111E"/>
    <w:rsid w:val="00C228BD"/>
    <w:rsid w:val="00C22BD3"/>
    <w:rsid w:val="00C23D1E"/>
    <w:rsid w:val="00C23D9C"/>
    <w:rsid w:val="00C23DEB"/>
    <w:rsid w:val="00C245B2"/>
    <w:rsid w:val="00C249DC"/>
    <w:rsid w:val="00C24CA0"/>
    <w:rsid w:val="00C25A2A"/>
    <w:rsid w:val="00C2607F"/>
    <w:rsid w:val="00C26743"/>
    <w:rsid w:val="00C26959"/>
    <w:rsid w:val="00C30ECB"/>
    <w:rsid w:val="00C30FB4"/>
    <w:rsid w:val="00C316A4"/>
    <w:rsid w:val="00C31856"/>
    <w:rsid w:val="00C31F48"/>
    <w:rsid w:val="00C32A9B"/>
    <w:rsid w:val="00C32D36"/>
    <w:rsid w:val="00C33429"/>
    <w:rsid w:val="00C336E8"/>
    <w:rsid w:val="00C339D9"/>
    <w:rsid w:val="00C3449C"/>
    <w:rsid w:val="00C349F3"/>
    <w:rsid w:val="00C353DA"/>
    <w:rsid w:val="00C355A4"/>
    <w:rsid w:val="00C36145"/>
    <w:rsid w:val="00C36303"/>
    <w:rsid w:val="00C3699D"/>
    <w:rsid w:val="00C369FF"/>
    <w:rsid w:val="00C37837"/>
    <w:rsid w:val="00C40D1D"/>
    <w:rsid w:val="00C410D1"/>
    <w:rsid w:val="00C41562"/>
    <w:rsid w:val="00C41578"/>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2236"/>
    <w:rsid w:val="00C536A2"/>
    <w:rsid w:val="00C54686"/>
    <w:rsid w:val="00C54DC1"/>
    <w:rsid w:val="00C559C7"/>
    <w:rsid w:val="00C559EF"/>
    <w:rsid w:val="00C55E66"/>
    <w:rsid w:val="00C61821"/>
    <w:rsid w:val="00C61ED1"/>
    <w:rsid w:val="00C623E4"/>
    <w:rsid w:val="00C62D51"/>
    <w:rsid w:val="00C63ABA"/>
    <w:rsid w:val="00C6462A"/>
    <w:rsid w:val="00C66740"/>
    <w:rsid w:val="00C67D51"/>
    <w:rsid w:val="00C67F32"/>
    <w:rsid w:val="00C70404"/>
    <w:rsid w:val="00C70EC1"/>
    <w:rsid w:val="00C71CE5"/>
    <w:rsid w:val="00C72629"/>
    <w:rsid w:val="00C72810"/>
    <w:rsid w:val="00C72BC2"/>
    <w:rsid w:val="00C73B53"/>
    <w:rsid w:val="00C7500E"/>
    <w:rsid w:val="00C75DF1"/>
    <w:rsid w:val="00C76711"/>
    <w:rsid w:val="00C807F2"/>
    <w:rsid w:val="00C8239F"/>
    <w:rsid w:val="00C82E46"/>
    <w:rsid w:val="00C8598F"/>
    <w:rsid w:val="00C85BCF"/>
    <w:rsid w:val="00C86998"/>
    <w:rsid w:val="00C86FA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54B1"/>
    <w:rsid w:val="00C95CEF"/>
    <w:rsid w:val="00C96680"/>
    <w:rsid w:val="00C971C8"/>
    <w:rsid w:val="00CA000B"/>
    <w:rsid w:val="00CA0878"/>
    <w:rsid w:val="00CA307D"/>
    <w:rsid w:val="00CA3800"/>
    <w:rsid w:val="00CA4593"/>
    <w:rsid w:val="00CA4EA0"/>
    <w:rsid w:val="00CA5987"/>
    <w:rsid w:val="00CA5C4E"/>
    <w:rsid w:val="00CA6B7F"/>
    <w:rsid w:val="00CA6F88"/>
    <w:rsid w:val="00CA793B"/>
    <w:rsid w:val="00CA79EA"/>
    <w:rsid w:val="00CB0110"/>
    <w:rsid w:val="00CB0670"/>
    <w:rsid w:val="00CB1791"/>
    <w:rsid w:val="00CB25C9"/>
    <w:rsid w:val="00CB48FB"/>
    <w:rsid w:val="00CB555F"/>
    <w:rsid w:val="00CB5875"/>
    <w:rsid w:val="00CB58E6"/>
    <w:rsid w:val="00CB62DE"/>
    <w:rsid w:val="00CB75BB"/>
    <w:rsid w:val="00CB7607"/>
    <w:rsid w:val="00CB7721"/>
    <w:rsid w:val="00CC0B5A"/>
    <w:rsid w:val="00CC232F"/>
    <w:rsid w:val="00CC3CC8"/>
    <w:rsid w:val="00CC40B8"/>
    <w:rsid w:val="00CC4A79"/>
    <w:rsid w:val="00CC5218"/>
    <w:rsid w:val="00CC5275"/>
    <w:rsid w:val="00CC5606"/>
    <w:rsid w:val="00CC5D1E"/>
    <w:rsid w:val="00CC62A6"/>
    <w:rsid w:val="00CC647C"/>
    <w:rsid w:val="00CC676D"/>
    <w:rsid w:val="00CC6D80"/>
    <w:rsid w:val="00CC7500"/>
    <w:rsid w:val="00CD0112"/>
    <w:rsid w:val="00CD0C5E"/>
    <w:rsid w:val="00CD0E66"/>
    <w:rsid w:val="00CD20FD"/>
    <w:rsid w:val="00CD2656"/>
    <w:rsid w:val="00CD2E7A"/>
    <w:rsid w:val="00CD3131"/>
    <w:rsid w:val="00CD40F0"/>
    <w:rsid w:val="00CD43CA"/>
    <w:rsid w:val="00CD5388"/>
    <w:rsid w:val="00CD68F7"/>
    <w:rsid w:val="00CD6E38"/>
    <w:rsid w:val="00CD71A4"/>
    <w:rsid w:val="00CE094D"/>
    <w:rsid w:val="00CE0FAF"/>
    <w:rsid w:val="00CE0FFE"/>
    <w:rsid w:val="00CE1655"/>
    <w:rsid w:val="00CE17C1"/>
    <w:rsid w:val="00CE2FEB"/>
    <w:rsid w:val="00CE3452"/>
    <w:rsid w:val="00CE3759"/>
    <w:rsid w:val="00CE38B7"/>
    <w:rsid w:val="00CE3A30"/>
    <w:rsid w:val="00CE3BAA"/>
    <w:rsid w:val="00CE427B"/>
    <w:rsid w:val="00CE45FE"/>
    <w:rsid w:val="00CE5176"/>
    <w:rsid w:val="00CE56CE"/>
    <w:rsid w:val="00CE70D6"/>
    <w:rsid w:val="00CE7A08"/>
    <w:rsid w:val="00CF08BA"/>
    <w:rsid w:val="00CF0EF6"/>
    <w:rsid w:val="00CF22ED"/>
    <w:rsid w:val="00CF3219"/>
    <w:rsid w:val="00CF32D6"/>
    <w:rsid w:val="00CF40B2"/>
    <w:rsid w:val="00CF43F4"/>
    <w:rsid w:val="00CF51D0"/>
    <w:rsid w:val="00CF5F54"/>
    <w:rsid w:val="00CF63D6"/>
    <w:rsid w:val="00CF6684"/>
    <w:rsid w:val="00CF684D"/>
    <w:rsid w:val="00CF6B77"/>
    <w:rsid w:val="00CF6E21"/>
    <w:rsid w:val="00D00915"/>
    <w:rsid w:val="00D0118F"/>
    <w:rsid w:val="00D02151"/>
    <w:rsid w:val="00D02C9A"/>
    <w:rsid w:val="00D03453"/>
    <w:rsid w:val="00D034F8"/>
    <w:rsid w:val="00D0382E"/>
    <w:rsid w:val="00D03853"/>
    <w:rsid w:val="00D0391F"/>
    <w:rsid w:val="00D03BCE"/>
    <w:rsid w:val="00D05672"/>
    <w:rsid w:val="00D06B7F"/>
    <w:rsid w:val="00D079EC"/>
    <w:rsid w:val="00D07BC5"/>
    <w:rsid w:val="00D10292"/>
    <w:rsid w:val="00D115F6"/>
    <w:rsid w:val="00D11712"/>
    <w:rsid w:val="00D11C04"/>
    <w:rsid w:val="00D126A7"/>
    <w:rsid w:val="00D12CFF"/>
    <w:rsid w:val="00D15A44"/>
    <w:rsid w:val="00D161B7"/>
    <w:rsid w:val="00D168C1"/>
    <w:rsid w:val="00D16A3D"/>
    <w:rsid w:val="00D16F8D"/>
    <w:rsid w:val="00D17DAA"/>
    <w:rsid w:val="00D20A77"/>
    <w:rsid w:val="00D21552"/>
    <w:rsid w:val="00D220F3"/>
    <w:rsid w:val="00D22F0B"/>
    <w:rsid w:val="00D24F28"/>
    <w:rsid w:val="00D24F37"/>
    <w:rsid w:val="00D2575E"/>
    <w:rsid w:val="00D2632A"/>
    <w:rsid w:val="00D30576"/>
    <w:rsid w:val="00D305FC"/>
    <w:rsid w:val="00D3137F"/>
    <w:rsid w:val="00D33323"/>
    <w:rsid w:val="00D33DC7"/>
    <w:rsid w:val="00D33E01"/>
    <w:rsid w:val="00D33F87"/>
    <w:rsid w:val="00D34E04"/>
    <w:rsid w:val="00D351DF"/>
    <w:rsid w:val="00D361C0"/>
    <w:rsid w:val="00D366A8"/>
    <w:rsid w:val="00D373F8"/>
    <w:rsid w:val="00D400AF"/>
    <w:rsid w:val="00D401AD"/>
    <w:rsid w:val="00D40B7D"/>
    <w:rsid w:val="00D439FA"/>
    <w:rsid w:val="00D455C9"/>
    <w:rsid w:val="00D45D44"/>
    <w:rsid w:val="00D46A32"/>
    <w:rsid w:val="00D46E01"/>
    <w:rsid w:val="00D46E5D"/>
    <w:rsid w:val="00D46F1F"/>
    <w:rsid w:val="00D50690"/>
    <w:rsid w:val="00D50794"/>
    <w:rsid w:val="00D52ADE"/>
    <w:rsid w:val="00D52B75"/>
    <w:rsid w:val="00D52DCC"/>
    <w:rsid w:val="00D54038"/>
    <w:rsid w:val="00D542E7"/>
    <w:rsid w:val="00D546CD"/>
    <w:rsid w:val="00D5483E"/>
    <w:rsid w:val="00D549AC"/>
    <w:rsid w:val="00D5701C"/>
    <w:rsid w:val="00D57317"/>
    <w:rsid w:val="00D6062A"/>
    <w:rsid w:val="00D608E1"/>
    <w:rsid w:val="00D62274"/>
    <w:rsid w:val="00D62611"/>
    <w:rsid w:val="00D63414"/>
    <w:rsid w:val="00D6345E"/>
    <w:rsid w:val="00D6393A"/>
    <w:rsid w:val="00D64A6A"/>
    <w:rsid w:val="00D656AD"/>
    <w:rsid w:val="00D6659A"/>
    <w:rsid w:val="00D67652"/>
    <w:rsid w:val="00D70C78"/>
    <w:rsid w:val="00D71219"/>
    <w:rsid w:val="00D712F3"/>
    <w:rsid w:val="00D716C9"/>
    <w:rsid w:val="00D718DA"/>
    <w:rsid w:val="00D72214"/>
    <w:rsid w:val="00D7283D"/>
    <w:rsid w:val="00D74C0D"/>
    <w:rsid w:val="00D7502B"/>
    <w:rsid w:val="00D7595D"/>
    <w:rsid w:val="00D771FE"/>
    <w:rsid w:val="00D77273"/>
    <w:rsid w:val="00D77554"/>
    <w:rsid w:val="00D8088A"/>
    <w:rsid w:val="00D8151B"/>
    <w:rsid w:val="00D8208B"/>
    <w:rsid w:val="00D8232B"/>
    <w:rsid w:val="00D83011"/>
    <w:rsid w:val="00D844C0"/>
    <w:rsid w:val="00D84B60"/>
    <w:rsid w:val="00D84E76"/>
    <w:rsid w:val="00D85742"/>
    <w:rsid w:val="00D85DB2"/>
    <w:rsid w:val="00D861B7"/>
    <w:rsid w:val="00D87FCC"/>
    <w:rsid w:val="00D904F0"/>
    <w:rsid w:val="00D90EC4"/>
    <w:rsid w:val="00D90FAA"/>
    <w:rsid w:val="00D92554"/>
    <w:rsid w:val="00D933AC"/>
    <w:rsid w:val="00D9396E"/>
    <w:rsid w:val="00D93FFC"/>
    <w:rsid w:val="00D94006"/>
    <w:rsid w:val="00D9409B"/>
    <w:rsid w:val="00D946E8"/>
    <w:rsid w:val="00D94F92"/>
    <w:rsid w:val="00D96E8F"/>
    <w:rsid w:val="00D973EB"/>
    <w:rsid w:val="00D9783E"/>
    <w:rsid w:val="00DA046A"/>
    <w:rsid w:val="00DA0585"/>
    <w:rsid w:val="00DA0DB7"/>
    <w:rsid w:val="00DA11DB"/>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2588"/>
    <w:rsid w:val="00DB2BDE"/>
    <w:rsid w:val="00DB3EA3"/>
    <w:rsid w:val="00DB4656"/>
    <w:rsid w:val="00DB4C26"/>
    <w:rsid w:val="00DB4F56"/>
    <w:rsid w:val="00DB5179"/>
    <w:rsid w:val="00DB5285"/>
    <w:rsid w:val="00DB5FA1"/>
    <w:rsid w:val="00DB6006"/>
    <w:rsid w:val="00DB6633"/>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2C55"/>
    <w:rsid w:val="00DD5818"/>
    <w:rsid w:val="00DD5A5E"/>
    <w:rsid w:val="00DD5C1E"/>
    <w:rsid w:val="00DD60F4"/>
    <w:rsid w:val="00DD69F4"/>
    <w:rsid w:val="00DD73AA"/>
    <w:rsid w:val="00DD73FD"/>
    <w:rsid w:val="00DE05DB"/>
    <w:rsid w:val="00DE072B"/>
    <w:rsid w:val="00DE1E11"/>
    <w:rsid w:val="00DE22E4"/>
    <w:rsid w:val="00DE2FD5"/>
    <w:rsid w:val="00DE31D9"/>
    <w:rsid w:val="00DE3706"/>
    <w:rsid w:val="00DE374B"/>
    <w:rsid w:val="00DE4F3C"/>
    <w:rsid w:val="00DE73CF"/>
    <w:rsid w:val="00DE7A0D"/>
    <w:rsid w:val="00DE7A7D"/>
    <w:rsid w:val="00DF1328"/>
    <w:rsid w:val="00DF1612"/>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F5A"/>
    <w:rsid w:val="00E006F0"/>
    <w:rsid w:val="00E0180E"/>
    <w:rsid w:val="00E01A4B"/>
    <w:rsid w:val="00E02665"/>
    <w:rsid w:val="00E0298F"/>
    <w:rsid w:val="00E03D77"/>
    <w:rsid w:val="00E0445D"/>
    <w:rsid w:val="00E04CA1"/>
    <w:rsid w:val="00E04D2C"/>
    <w:rsid w:val="00E04DE3"/>
    <w:rsid w:val="00E056B2"/>
    <w:rsid w:val="00E06703"/>
    <w:rsid w:val="00E06740"/>
    <w:rsid w:val="00E06BDB"/>
    <w:rsid w:val="00E073FE"/>
    <w:rsid w:val="00E07FF4"/>
    <w:rsid w:val="00E100B7"/>
    <w:rsid w:val="00E10205"/>
    <w:rsid w:val="00E1197F"/>
    <w:rsid w:val="00E11F46"/>
    <w:rsid w:val="00E1335B"/>
    <w:rsid w:val="00E13761"/>
    <w:rsid w:val="00E14719"/>
    <w:rsid w:val="00E1517A"/>
    <w:rsid w:val="00E153E8"/>
    <w:rsid w:val="00E158A5"/>
    <w:rsid w:val="00E16B3B"/>
    <w:rsid w:val="00E1731D"/>
    <w:rsid w:val="00E1786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B5"/>
    <w:rsid w:val="00E40E83"/>
    <w:rsid w:val="00E41288"/>
    <w:rsid w:val="00E4320B"/>
    <w:rsid w:val="00E44D6B"/>
    <w:rsid w:val="00E462F0"/>
    <w:rsid w:val="00E46A64"/>
    <w:rsid w:val="00E4762B"/>
    <w:rsid w:val="00E47BA5"/>
    <w:rsid w:val="00E47DA5"/>
    <w:rsid w:val="00E47FC6"/>
    <w:rsid w:val="00E5149C"/>
    <w:rsid w:val="00E52EC0"/>
    <w:rsid w:val="00E53C4C"/>
    <w:rsid w:val="00E53D7E"/>
    <w:rsid w:val="00E54C43"/>
    <w:rsid w:val="00E55623"/>
    <w:rsid w:val="00E55AD2"/>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3EC"/>
    <w:rsid w:val="00E73A3C"/>
    <w:rsid w:val="00E73B70"/>
    <w:rsid w:val="00E73C43"/>
    <w:rsid w:val="00E73E24"/>
    <w:rsid w:val="00E741C9"/>
    <w:rsid w:val="00E7484E"/>
    <w:rsid w:val="00E751AC"/>
    <w:rsid w:val="00E7575C"/>
    <w:rsid w:val="00E75B77"/>
    <w:rsid w:val="00E76AF4"/>
    <w:rsid w:val="00E77366"/>
    <w:rsid w:val="00E8165F"/>
    <w:rsid w:val="00E81DF7"/>
    <w:rsid w:val="00E82F2C"/>
    <w:rsid w:val="00E83208"/>
    <w:rsid w:val="00E8391F"/>
    <w:rsid w:val="00E841AF"/>
    <w:rsid w:val="00E848CF"/>
    <w:rsid w:val="00E85A7D"/>
    <w:rsid w:val="00E862AC"/>
    <w:rsid w:val="00E86422"/>
    <w:rsid w:val="00E86C3C"/>
    <w:rsid w:val="00E913A4"/>
    <w:rsid w:val="00E956C7"/>
    <w:rsid w:val="00E95D38"/>
    <w:rsid w:val="00E96C47"/>
    <w:rsid w:val="00E974B2"/>
    <w:rsid w:val="00E976F0"/>
    <w:rsid w:val="00E97C33"/>
    <w:rsid w:val="00EA0214"/>
    <w:rsid w:val="00EA044A"/>
    <w:rsid w:val="00EA159F"/>
    <w:rsid w:val="00EA1AFD"/>
    <w:rsid w:val="00EA1D18"/>
    <w:rsid w:val="00EA2670"/>
    <w:rsid w:val="00EA2A47"/>
    <w:rsid w:val="00EA329F"/>
    <w:rsid w:val="00EA37F0"/>
    <w:rsid w:val="00EA3C26"/>
    <w:rsid w:val="00EA3C61"/>
    <w:rsid w:val="00EA625F"/>
    <w:rsid w:val="00EB02C0"/>
    <w:rsid w:val="00EB1AF7"/>
    <w:rsid w:val="00EB1D0E"/>
    <w:rsid w:val="00EB2C40"/>
    <w:rsid w:val="00EB2DE0"/>
    <w:rsid w:val="00EB35D6"/>
    <w:rsid w:val="00EB5AE3"/>
    <w:rsid w:val="00EB644C"/>
    <w:rsid w:val="00EB7365"/>
    <w:rsid w:val="00EB764D"/>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D36"/>
    <w:rsid w:val="00EC76B5"/>
    <w:rsid w:val="00ED027A"/>
    <w:rsid w:val="00ED0701"/>
    <w:rsid w:val="00ED0BE9"/>
    <w:rsid w:val="00ED191B"/>
    <w:rsid w:val="00ED32D2"/>
    <w:rsid w:val="00ED39B5"/>
    <w:rsid w:val="00ED3BB6"/>
    <w:rsid w:val="00ED3F72"/>
    <w:rsid w:val="00ED5440"/>
    <w:rsid w:val="00ED581E"/>
    <w:rsid w:val="00ED79C6"/>
    <w:rsid w:val="00EE039F"/>
    <w:rsid w:val="00EE0AC4"/>
    <w:rsid w:val="00EE11D6"/>
    <w:rsid w:val="00EE1ADB"/>
    <w:rsid w:val="00EE26A1"/>
    <w:rsid w:val="00EE2720"/>
    <w:rsid w:val="00EE2785"/>
    <w:rsid w:val="00EE2E83"/>
    <w:rsid w:val="00EE30FD"/>
    <w:rsid w:val="00EE3842"/>
    <w:rsid w:val="00EE3B53"/>
    <w:rsid w:val="00EE3D80"/>
    <w:rsid w:val="00EE5364"/>
    <w:rsid w:val="00EE552E"/>
    <w:rsid w:val="00EE7078"/>
    <w:rsid w:val="00EE7B67"/>
    <w:rsid w:val="00EF0641"/>
    <w:rsid w:val="00EF0ECF"/>
    <w:rsid w:val="00EF1B2B"/>
    <w:rsid w:val="00EF1F21"/>
    <w:rsid w:val="00EF312B"/>
    <w:rsid w:val="00EF45D8"/>
    <w:rsid w:val="00EF4D78"/>
    <w:rsid w:val="00EF52F7"/>
    <w:rsid w:val="00EF58CE"/>
    <w:rsid w:val="00EF623E"/>
    <w:rsid w:val="00EF6729"/>
    <w:rsid w:val="00EF6763"/>
    <w:rsid w:val="00EF728D"/>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3CD5"/>
    <w:rsid w:val="00F043B0"/>
    <w:rsid w:val="00F04648"/>
    <w:rsid w:val="00F05F8D"/>
    <w:rsid w:val="00F05FA1"/>
    <w:rsid w:val="00F06D21"/>
    <w:rsid w:val="00F06E6E"/>
    <w:rsid w:val="00F07648"/>
    <w:rsid w:val="00F079B6"/>
    <w:rsid w:val="00F10BEA"/>
    <w:rsid w:val="00F11D88"/>
    <w:rsid w:val="00F12E0F"/>
    <w:rsid w:val="00F13D7C"/>
    <w:rsid w:val="00F1424A"/>
    <w:rsid w:val="00F14CDC"/>
    <w:rsid w:val="00F14EF0"/>
    <w:rsid w:val="00F15A0B"/>
    <w:rsid w:val="00F15B44"/>
    <w:rsid w:val="00F16054"/>
    <w:rsid w:val="00F1674E"/>
    <w:rsid w:val="00F1698D"/>
    <w:rsid w:val="00F17306"/>
    <w:rsid w:val="00F17A03"/>
    <w:rsid w:val="00F20034"/>
    <w:rsid w:val="00F20B5E"/>
    <w:rsid w:val="00F20D49"/>
    <w:rsid w:val="00F20D5C"/>
    <w:rsid w:val="00F2179B"/>
    <w:rsid w:val="00F2188F"/>
    <w:rsid w:val="00F21984"/>
    <w:rsid w:val="00F22560"/>
    <w:rsid w:val="00F22A18"/>
    <w:rsid w:val="00F23775"/>
    <w:rsid w:val="00F23DE7"/>
    <w:rsid w:val="00F2534E"/>
    <w:rsid w:val="00F258F3"/>
    <w:rsid w:val="00F274D1"/>
    <w:rsid w:val="00F30002"/>
    <w:rsid w:val="00F30360"/>
    <w:rsid w:val="00F30420"/>
    <w:rsid w:val="00F30B67"/>
    <w:rsid w:val="00F30C46"/>
    <w:rsid w:val="00F31AE6"/>
    <w:rsid w:val="00F31CF6"/>
    <w:rsid w:val="00F31FE5"/>
    <w:rsid w:val="00F329B6"/>
    <w:rsid w:val="00F32CFE"/>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292F"/>
    <w:rsid w:val="00F437FC"/>
    <w:rsid w:val="00F43AEF"/>
    <w:rsid w:val="00F43B32"/>
    <w:rsid w:val="00F46080"/>
    <w:rsid w:val="00F46109"/>
    <w:rsid w:val="00F46CD3"/>
    <w:rsid w:val="00F472F4"/>
    <w:rsid w:val="00F560A1"/>
    <w:rsid w:val="00F56864"/>
    <w:rsid w:val="00F56929"/>
    <w:rsid w:val="00F56995"/>
    <w:rsid w:val="00F574BA"/>
    <w:rsid w:val="00F60E12"/>
    <w:rsid w:val="00F60E5C"/>
    <w:rsid w:val="00F60EA5"/>
    <w:rsid w:val="00F6123F"/>
    <w:rsid w:val="00F61967"/>
    <w:rsid w:val="00F62117"/>
    <w:rsid w:val="00F634B2"/>
    <w:rsid w:val="00F6401F"/>
    <w:rsid w:val="00F64B63"/>
    <w:rsid w:val="00F672CF"/>
    <w:rsid w:val="00F67B5B"/>
    <w:rsid w:val="00F67FB1"/>
    <w:rsid w:val="00F67FE4"/>
    <w:rsid w:val="00F701A6"/>
    <w:rsid w:val="00F726C6"/>
    <w:rsid w:val="00F72720"/>
    <w:rsid w:val="00F733B6"/>
    <w:rsid w:val="00F73482"/>
    <w:rsid w:val="00F745FB"/>
    <w:rsid w:val="00F747C5"/>
    <w:rsid w:val="00F761D2"/>
    <w:rsid w:val="00F76532"/>
    <w:rsid w:val="00F77910"/>
    <w:rsid w:val="00F77E60"/>
    <w:rsid w:val="00F800AA"/>
    <w:rsid w:val="00F80AF7"/>
    <w:rsid w:val="00F8188F"/>
    <w:rsid w:val="00F82195"/>
    <w:rsid w:val="00F828BE"/>
    <w:rsid w:val="00F82AD8"/>
    <w:rsid w:val="00F83BEE"/>
    <w:rsid w:val="00F83F2F"/>
    <w:rsid w:val="00F840C4"/>
    <w:rsid w:val="00F8411D"/>
    <w:rsid w:val="00F85456"/>
    <w:rsid w:val="00F865E2"/>
    <w:rsid w:val="00F8693E"/>
    <w:rsid w:val="00F90982"/>
    <w:rsid w:val="00F9127D"/>
    <w:rsid w:val="00F9208E"/>
    <w:rsid w:val="00F92638"/>
    <w:rsid w:val="00F92735"/>
    <w:rsid w:val="00F929C7"/>
    <w:rsid w:val="00F94015"/>
    <w:rsid w:val="00F940B4"/>
    <w:rsid w:val="00F9417B"/>
    <w:rsid w:val="00F94531"/>
    <w:rsid w:val="00F9493D"/>
    <w:rsid w:val="00F95456"/>
    <w:rsid w:val="00F9629B"/>
    <w:rsid w:val="00F96849"/>
    <w:rsid w:val="00F96ADF"/>
    <w:rsid w:val="00F96E12"/>
    <w:rsid w:val="00F9737F"/>
    <w:rsid w:val="00F97DBA"/>
    <w:rsid w:val="00FA0280"/>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502A"/>
    <w:rsid w:val="00FB5652"/>
    <w:rsid w:val="00FB5E68"/>
    <w:rsid w:val="00FB63CF"/>
    <w:rsid w:val="00FB656F"/>
    <w:rsid w:val="00FB6976"/>
    <w:rsid w:val="00FB69E3"/>
    <w:rsid w:val="00FB6D73"/>
    <w:rsid w:val="00FB784E"/>
    <w:rsid w:val="00FC0151"/>
    <w:rsid w:val="00FC17E7"/>
    <w:rsid w:val="00FC1951"/>
    <w:rsid w:val="00FC2785"/>
    <w:rsid w:val="00FC469B"/>
    <w:rsid w:val="00FC5153"/>
    <w:rsid w:val="00FC54C8"/>
    <w:rsid w:val="00FC649B"/>
    <w:rsid w:val="00FC68CE"/>
    <w:rsid w:val="00FC6D41"/>
    <w:rsid w:val="00FC748E"/>
    <w:rsid w:val="00FC7942"/>
    <w:rsid w:val="00FC7A05"/>
    <w:rsid w:val="00FD02D4"/>
    <w:rsid w:val="00FD1143"/>
    <w:rsid w:val="00FD12D6"/>
    <w:rsid w:val="00FD16EE"/>
    <w:rsid w:val="00FD2202"/>
    <w:rsid w:val="00FD2A5E"/>
    <w:rsid w:val="00FD3459"/>
    <w:rsid w:val="00FD3B23"/>
    <w:rsid w:val="00FD4A75"/>
    <w:rsid w:val="00FD4EB7"/>
    <w:rsid w:val="00FD7213"/>
    <w:rsid w:val="00FD7A08"/>
    <w:rsid w:val="00FE02D8"/>
    <w:rsid w:val="00FE0FE4"/>
    <w:rsid w:val="00FE1FDB"/>
    <w:rsid w:val="00FE2121"/>
    <w:rsid w:val="00FE25DE"/>
    <w:rsid w:val="00FE2E88"/>
    <w:rsid w:val="00FE346D"/>
    <w:rsid w:val="00FE3647"/>
    <w:rsid w:val="00FE49E9"/>
    <w:rsid w:val="00FE4BE8"/>
    <w:rsid w:val="00FE5AD8"/>
    <w:rsid w:val="00FE65BB"/>
    <w:rsid w:val="00FE6964"/>
    <w:rsid w:val="00FE7F46"/>
    <w:rsid w:val="00FF0139"/>
    <w:rsid w:val="00FF0D7C"/>
    <w:rsid w:val="00FF1719"/>
    <w:rsid w:val="00FF2EEC"/>
    <w:rsid w:val="00FF302D"/>
    <w:rsid w:val="00FF308F"/>
    <w:rsid w:val="00FF3C3C"/>
    <w:rsid w:val="00FF3CA8"/>
    <w:rsid w:val="00FF40C4"/>
    <w:rsid w:val="00FF4C87"/>
    <w:rsid w:val="00FF4EBD"/>
    <w:rsid w:val="00FF569A"/>
    <w:rsid w:val="00FF5FD0"/>
    <w:rsid w:val="00FF6121"/>
    <w:rsid w:val="00FF64AD"/>
    <w:rsid w:val="00FF793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57711-EFBC-47D4-B87C-B5754E51B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758</Words>
  <Characters>4324</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Yuan Fang</cp:lastModifiedBy>
  <cp:revision>40</cp:revision>
  <cp:lastPrinted>2017-09-28T06:57:00Z</cp:lastPrinted>
  <dcterms:created xsi:type="dcterms:W3CDTF">2018-02-06T02:25:00Z</dcterms:created>
  <dcterms:modified xsi:type="dcterms:W3CDTF">2018-02-13T07:59:00Z</dcterms:modified>
</cp:coreProperties>
</file>